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0"/>
      </w:tblGrid>
      <w:tr w:rsidR="00252702" w:rsidRPr="00252702" w:rsidTr="00252702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52702" w:rsidRPr="00252702" w:rsidRDefault="00252702" w:rsidP="002527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52702" w:rsidRPr="00252702" w:rsidRDefault="00252702" w:rsidP="002527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4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0"/>
      </w:tblGrid>
      <w:tr w:rsidR="00252702" w:rsidRPr="00252702" w:rsidTr="0025270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Оборудуем школьный кабинет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по безопасности дорожного движения</w:t>
            </w:r>
          </w:p>
          <w:p w:rsidR="00252702" w:rsidRPr="00252702" w:rsidRDefault="00252702" w:rsidP="002527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Создание учебного кабинета ПДД, оснащённого в полном соответствии с учебно-методическими требованиями, дело трудоёмкое и дорогостоящее. Поэтому будет рационально эту работу осуществлять поэтапно по мере возможностей. Значительную часть пособий и оборудования можно изготовить и осуществить оснащение ими кабинета силами учащихся, используя уроки рисования, черчения, труда, кружковые занятия, а также помощь родителей, сотрудников ГИБДД.</w:t>
            </w: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Введение</w:t>
            </w:r>
          </w:p>
          <w:p w:rsidR="00252702" w:rsidRPr="00252702" w:rsidRDefault="00252702" w:rsidP="002527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Практическая необходимость и жизненная значимость преподавания правил безопасного поведения на дороге состоит в том, что это предмет прямого действия, и от того, как он преподается, реально зависит безопасность и здоровье каждого школьника. Методы обучения, как и их содержание, определяются общей целью, достигнуть которую можно только путем демократизации и использования пособий и средств наглядности, для чего необходимо иметь кабинет по Правилам дорожного движения. Он должен быть оснащен учебно-наглядными пособиями и техническими средствами обучения.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Все занятия должны проводиться с широким использованием наглядных пособий, которые отображают средства регулирования движения (знаки, разметку, сигналы регулировщика и светофора и т.д.) и правила их применения; иллюстрируют действия, предписанные в ПДД в случаях применения различных средств регулирования; раскрывают особенности регламентации движения в различных условиях (действия пешеходов, скорость и расположение транспортных средств на проезжей части и т.д.);</w:t>
            </w:r>
            <w:proofErr w:type="gramEnd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наглядно воспроизводят содержание отдельных требований, предъявляемых к пешеходам и транспортным средствам.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Систематическое использование на занятиях наглядных пособий позволяет сформировать чрезвычайно важные для учащихся образные представления о различных условиях движения, глубже усвоить содержание отдельных положений ПДД, выработать умение принимать решения в соответствии с требованиями правил и требованиями обеспечения личной безопасности и безопасности других участников движения.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Можно выделить следующие основные формы работы с учащимися по изучению ПДД: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обсуждение и решение проблемных ситуаций, выдвигаемых учителем;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анализ устных ответов и их дополнение в процессе опроса при проверке знаний;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выполнение на магнитных досках или на печатных схемах тренировочных упражнений по сигналам регулирования, правилам движения на перекрёстках и другим темам;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выполнение заданий с выборочными ответами по каждой теме, в том числе с использованием видеофильмов и компьютерных программ.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Результаты занятий - это усвоение знаний и умений, которые обеспечивают безопасность учащихся на дороге.</w:t>
            </w: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ШКОЛЬНЫЙ УЧЕБНЫЙ КАБИНЕТ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ПО ПРАВИЛАМ ДОРОЖНОГО ДВИЖЕНИЯ</w:t>
            </w: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Примерный перечень оборудования и учебных пособий  кабинета по изучению Правил дорожного движения.</w:t>
            </w:r>
          </w:p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8283"/>
              <w:gridCol w:w="3765"/>
            </w:tblGrid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 </w:t>
                  </w:r>
                  <w:r w:rsidRPr="002527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2527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2527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оборудования и учебных пособий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Примечание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Классная доска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Стол-макет (или доска макет) «Перекрёстки дороги» (на стальном листе) с набором макетов транспортных средств, средств регулирования, дорожных знаков (на магнитных держателях)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Схема микрорайона школы с указанными основными маршрутами движения школьников и опасными для них местами.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Стенд «Дорожные знаки»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 подсветкой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Стенд «Дорога и её составные части»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Стенд «Дорожная разметка»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 подсветкой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Набор дорожных знаков (на картоне)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 2-3 штуки из каждой группы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Плакаты «Правила </w:t>
                  </w:r>
                  <w:proofErr w:type="spellStart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длоя</w:t>
                  </w:r>
                  <w:proofErr w:type="spellEnd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пешеходов»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Плакаты «Правила для велосипедистов»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Плакаты «Виды ДТП»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Плакаты «Причины ДТП» («Ловушки»)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Схемы, таблицы, диаграммы «Анализ состояния детского дорожно-транспортного травматизма»:</w:t>
                  </w: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виды ДТП (в % %);</w:t>
                  </w: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распределение ДТП по времени суток, дням недели, месяцам, по возрастным категориям </w:t>
                  </w:r>
                  <w:proofErr w:type="gramEnd"/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Макеты средств регулирования дорожного движения (светофоров): транспортные, пешеходные, для велосипедистов (желательно </w:t>
                  </w:r>
                  <w:proofErr w:type="spellStart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электрофицированные</w:t>
                  </w:r>
                  <w:proofErr w:type="spellEnd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Плакаты «Сигналы светофоров и регулировщиков»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Плакаты «Оказание доврачебной медицинской помощи пострадавшим в ДТП»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Плакаты «Дорога глазами водителя» - (остановочные и тормозные пути, признаки движения автомобиля и т.д.)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Жезлы, головные уборы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Компьютеры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Видеомагнитофон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Диапроетор</w:t>
                  </w:r>
                  <w:proofErr w:type="spellEnd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кадропросктор</w:t>
                  </w:r>
                  <w:proofErr w:type="spellEnd"/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фильмоскоп)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Учебные программы для компьютера, видеофильмы, диафильмы 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Выпуск не </w:t>
                  </w: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ранее 1999 года </w:t>
                  </w:r>
                </w:p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Учебная литература по правилам безопасного поведения на дороге (комплекты для учащихся)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Методическая литература по правилам безопасного поведения на дороге (для учителя)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Настольные игры по ПДД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2702" w:rsidRPr="00252702"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25. 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27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Сценарии игр, конкурсов, викторин, спектаклей по ПДД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52702" w:rsidRPr="00252702" w:rsidRDefault="00252702" w:rsidP="00252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52702" w:rsidRPr="00252702" w:rsidRDefault="00252702" w:rsidP="002527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52702" w:rsidRPr="00252702" w:rsidRDefault="00252702" w:rsidP="00252702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Варианты размещения учебных пособий</w:t>
            </w:r>
          </w:p>
          <w:p w:rsidR="00252702" w:rsidRPr="00252702" w:rsidRDefault="00252702" w:rsidP="0025270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3133725"/>
                  <wp:effectExtent l="0" t="0" r="0" b="9525"/>
                  <wp:docPr id="3" name="Рисунок 3" descr="http://ddd-gazeta.ru/images/stories/2006/ddd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dd-gazeta.ru/images/stories/2006/ddd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Рис.1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 и 3 - стенды: дорожные знаки и разметка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2 - классная доска 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4 и 5 - стул и стол учителя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6 - стол-макет «Перекрестки и дороги»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7 - компьютер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8 - парты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9 - стулья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10 - желоба для плакатов и таблиц</w:t>
            </w:r>
          </w:p>
          <w:p w:rsidR="00252702" w:rsidRPr="00252702" w:rsidRDefault="00252702" w:rsidP="002527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810000" cy="3286125"/>
                  <wp:effectExtent l="0" t="0" r="0" b="9525"/>
                  <wp:docPr id="2" name="Рисунок 2" descr="http://ddd-gazeta.ru/images/stories/2006/dd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dd-gazeta.ru/images/stories/2006/ddd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Рис.2</w:t>
            </w:r>
          </w:p>
          <w:p w:rsidR="00252702" w:rsidRPr="00252702" w:rsidRDefault="00252702" w:rsidP="0025270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 и 3 - стенды: дорожные знаки и разметка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2 - классная доска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4 и 5 - стол и стул учителя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6 - стол-макет «Перекрестки и дороги»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7 - компьютер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8 - парты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9 - стулья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10- макет светофора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11 - желоба для плакатов и таблиц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12- подставка с диапроектором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13 - книжные стеллажи, шкафы, </w:t>
            </w:r>
            <w:proofErr w:type="spellStart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плакатницы</w:t>
            </w:r>
            <w:proofErr w:type="spellEnd"/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28E5" w:rsidRDefault="008728E5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Рекомендации по размещению </w:t>
            </w: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br/>
              <w:t>оборудования и учебных пособий</w:t>
            </w:r>
          </w:p>
          <w:p w:rsidR="00252702" w:rsidRPr="00252702" w:rsidRDefault="00252702" w:rsidP="0025270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Для оборудования кабинета по Правилам дорожного движения требуется обычная классная комната. В кабинете устанавливаются столы и стулья из расчета одновременной посадки 35 учащихся.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На лицевой стороне класса устанавливаются классная доска и экран для демонстрации диафильмов и кинофильмов. На доске укрепляются </w:t>
            </w:r>
            <w:proofErr w:type="gramStart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указка</w:t>
            </w:r>
            <w:proofErr w:type="gramEnd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и коробка для мела, в которой кроме обычного мела обязательно должны быть цветные мелки для вычерчивания схем дорожного движения.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Если в кабинете будут использоваться кино- и диафильмы, то для их демонстрации необходим экран. Для его крепления над классной доской необходимо предусмотреть специальные крепления.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При наличии видеомагнитофона и компьютера надо предусмотреть удобное их размещение, обеспечивающее хороший обзор экрана.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Выше классной доски в несколько рядов устанавливаются электрифицированные дорожные знаки, закрытые матовым стеклом. Включение знаков осуществляется со стола учителя, для чего на нем устанавливается пульт управления подсветкой дорожных знаков.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Для показа различных наглядно-учебных пособий на столе учителя устанавливается демонстрационное устройство.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По обе стороны классной доски укреплены вешалки с зажимами для плакатов.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Макет-доска с металлическим основанием может быть размещена на стене рядом с классной доской, а если место не позволяет, то доска с металлическим основанием может подвешиваться непосредственно на доску (как подвешивается экран). Она может быть установлена также и на специальном столе, на котором следует предусмотреть возможность наклона доски для удобства обзора её учащимися.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Комплект </w:t>
            </w:r>
            <w:proofErr w:type="gramStart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макет-доски</w:t>
            </w:r>
            <w:proofErr w:type="gramEnd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включает: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1. Планшет из листовой стали толщиной 0,8 мм (на фанерном или рамном основании). На планшете должно быть изображение основных типов перекрестков и дорог. В зависимости от размеров планшета это может быть одна общая схема с несколькими перекрестками или несколько сменных планшетов с изображением отдельных перекрестков.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2. </w:t>
            </w:r>
            <w:proofErr w:type="gramStart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Макеты (на магнитах) транспортных средств: автомобили разных типов и назначений, трамваи, троллейбусы, мотоциклы, велосипеды, пешеходы.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3.</w:t>
            </w:r>
            <w:proofErr w:type="gramEnd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Макеты (на магнитах) светофоров и регулировщиков.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4. Дорожные знаки (желательно на магнитах), плакаты и схемы для постоянного их хранения следует размещать в специальных шкафах или ящиках (</w:t>
            </w:r>
            <w:proofErr w:type="spellStart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плакатницах</w:t>
            </w:r>
            <w:proofErr w:type="spellEnd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), обеспечивающих удобство пользования ими и расположенными ниже классной доски.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Вывешивать плакаты и схемы (на приспособленных для этого местах - на стойках или классной доске) следует только непосредственно в тот момент занятий, когда это требуется по теме. Развешивать их заблаговременно не надо, как и другое оформление кабинета, они не должны отвлекать внимание учащихся и поэтому не должны находиться в поле их зрения.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Неплохо у классной доски установить стол-макет с поднимающейся в сторону класса крышкой. Макет, помещенный на столе, представляет собой миниатюрные улицы, дороги, перекрестки, площади и т.п. Особое внимание на этом макете должно быть уделено микрорайону школы (на занятиях с младшими школьниками по правилам дорожного движения можно наглядно знакомить учащихся с подходами к школе, показав наиболее безопасный и удобный путь в школу и обратно). В одном из ящиков стола располагаются макеты автомобилей и другого транспорта, средств регулирования, фигурки регулировщика, пешеходов (макеты могут быть намагничены). В нерабочем состоянии крышка стола-макета находится в горизонтальном положении. Стол-макет изготавливается в школьных мастерских на уроках труда.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Справа от стола-макета устанавливается стол учителя с демонстрационным устройством.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На задней стене класса устанавливается витрина для литературы по безопасности движения. В специальные желоба, параллельно укрепленные на правой стороне, устанавливаются таблицы: «Российские автомобили», «Мотоциклы», «Городской пассажирский транспорт», «Сельскохозяйственные машины», «Велосипеды и мопеды» и пр.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Размещение оборудования и внешний вид кабинета должны отвечать всем требованиям технической эстетики и создавать максимальные удобства для проведения занятий и внеклассной работы по безопасности дорожного движения.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Очень большое значение имеет оформление и размер учебного пособия. Размеры наглядных пособий выбирают в зависимости от 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особенностей и площади стен помещения. Наряду с настенными пособиями можно изготовить альбомы в соответствующем художественном оформлении.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При отсутствии в школе возможности иметь отдельный кабинет ПДД, следует организовать в кабинете ОБЖ или в других классных помещениях уголок ПДД. Кстати, таких уголков ПДД лучше иметь несколько, лучше - если каждый учебный класс в начальной школе будет иметь в своем помещении свой уголок ПДД.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Что касается оснащения уголка оборудованием, учебными и методическими пособиями, то это должно быть оборудование и пособия из перечня, необходимого для кабинета. Их состав определяется возможностями школы, но должен обеспечивать для занятий необходимый минимум.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Поскольку школ, располагающих кабинетами ПДД, в районах нет, то следует организовать посещение имеющихся кабинетов учащимися других школ.</w:t>
            </w: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ШКОЛЬНАЯ ТРАНСПОРТНАЯ ПЛОЩАДКА</w:t>
            </w:r>
          </w:p>
          <w:p w:rsidR="00252702" w:rsidRPr="00252702" w:rsidRDefault="00252702" w:rsidP="0025270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Ребята начальных классов на школьной транспортной площадке закрепляют знания Правил дорожного движения.</w:t>
            </w: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Рекомендации к оформлению и эксплуатации </w:t>
            </w: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br/>
              <w:t>школьной транспортной площадки</w:t>
            </w: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762500" cy="2066925"/>
                  <wp:effectExtent l="0" t="0" r="0" b="9525"/>
                  <wp:docPr id="1" name="Рисунок 1" descr="http://ddd-gazeta.ru/images/stories/2006/dd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dd-gazeta.ru/images/stories/2006/ddd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52702" w:rsidRPr="00252702" w:rsidRDefault="00252702" w:rsidP="0025270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Размер площадки: 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длина - 30-100 м; ширина - 10-25 м.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При оформлении площадки необходимо иметь следующие дорожные знаки и элементы дорожной разметки: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1. Тротуар;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2. Линия, указывающая разрешенные направления движения; 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3. Пешеходный переход;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4. Линия разметки, разделяющая транспортные потоки, движущиеся в противоположных направлениях;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5. Перекресток;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6. Линия, разделяющая транспортные потоки, движущиеся в одном направлении;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 xml:space="preserve">7. </w:t>
            </w:r>
            <w:proofErr w:type="gramStart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Стоп-линия</w:t>
            </w:r>
            <w:proofErr w:type="gramEnd"/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8. Знак «Пешеходный переход»;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  9. Знак «Главная дорога»;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10. Велосипедная дорожка;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11. Газон, городская застройка;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12. Знак «Уступите дорогу»;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13. знак «Круговое движение»;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14. Светофор;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15. Знак «Движение прямо и направо»;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16. Знак «Велосипедная дорожка»;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Если позволяют возможности школы, желательно иметь на школьной транспортной площадке электрифицированные макеты транспортного и пешеходного светофоров.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Занятия могут проводиться учителями, сотрудниками Госавтоинспекции.</w:t>
            </w:r>
          </w:p>
          <w:p w:rsidR="00252702" w:rsidRPr="00252702" w:rsidRDefault="00252702" w:rsidP="002527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ИНФОРМАЦИОННЫЙ УГОЛОК ДЛЯ ШКОЛЫ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2527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ПО БЕЗОПАСНОСТИ ДОРОЖНОГО ДВИЖЕНИЯ</w:t>
            </w:r>
          </w:p>
          <w:p w:rsidR="00252702" w:rsidRPr="00252702" w:rsidRDefault="00252702" w:rsidP="002527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Информационные и пропагандистские материалы по безопасности дорожного движения должны быть во всех школах. Они оформляются в виде специальных стендов или щитов (один или несколько) и, как правило, располагаются на видном месте в вестибюле школы.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Примерный перечень материалов,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располагаемых на стендах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1. Выписка из приказа директора школы о назначении лица, ответственного за работу по профилактике детского дорожно-транспортного травматизма (с указанием должности, имени, отчества, фамилии).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2. Информация о ДТП, произошедших с учащимися школы, и краткий разбор причин случившегося (можно приложить схему ДТП и указать пункты ПДД, нарушение которых привело к происшествию). Сообщение о работе, проведенной с учащимися школы и родителями в связи с ДТП.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3. Информация о школьных мероприятиях, связанных с изучением ПДД: проведение игр, конкурсов, соревнований и т.п. с обязательными сообщениями о ходе подготовки к ним.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4. Информация ГИБДД о состоянии ДДТТ в районе (ежемесячные данные). В качестве постоянной, но периодически сменяемой информации можно использовать некоторые учебные материалы по правилам безопасного поведения на дороге. Например, по темам: «Причины ДТП», «Бытовым привычкам не место на дороге» («Ловушки»), «Как избежать опасности на дороге» и т.п.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5. Информация для родителей. Для достижения наибольшей эффективности в обучении детей, родители должны быть ознакомлены с поурочным содержанием проводимых занятий по ПДД. Это необходимо, чтобы избежать противоречий в обучении ребенка в школе и поведением родителей в реальных дорожных ситуациях.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6. Схема безопасного движения учащихся по территории микрорайона школы. Эта схема несет весьма ответственную информационную нагрузку. Как правило, таких схем в школах нет. 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Весьма полезно помимо схемы, вывешиваемой в вестибюле школы, иметь второй её экземпляр в кабинете ПДД, где она может служить хорошим учебным пособием.</w:t>
            </w:r>
            <w:r w:rsidRPr="002527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Любые информационные и пропагандистские материалы, вывешиваемые на стендах и щитах, должны нести свою, вполне определённую нагрузку, должны работать на выполнение конкретной задачи. Прежде, чем вывешивать какой-либо материал, необходимо решить: зачем он нужен, чем он полезен, насколько он актуален.</w:t>
            </w:r>
          </w:p>
        </w:tc>
      </w:tr>
    </w:tbl>
    <w:p w:rsidR="0059263F" w:rsidRDefault="0059263F"/>
    <w:sectPr w:rsidR="0059263F" w:rsidSect="002527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82"/>
    <w:rsid w:val="00252702"/>
    <w:rsid w:val="0059263F"/>
    <w:rsid w:val="008728E5"/>
    <w:rsid w:val="00E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702"/>
    <w:rPr>
      <w:b/>
      <w:bCs/>
    </w:rPr>
  </w:style>
  <w:style w:type="character" w:styleId="a5">
    <w:name w:val="Emphasis"/>
    <w:basedOn w:val="a0"/>
    <w:uiPriority w:val="20"/>
    <w:qFormat/>
    <w:rsid w:val="002527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702"/>
    <w:rPr>
      <w:b/>
      <w:bCs/>
    </w:rPr>
  </w:style>
  <w:style w:type="character" w:styleId="a5">
    <w:name w:val="Emphasis"/>
    <w:basedOn w:val="a0"/>
    <w:uiPriority w:val="20"/>
    <w:qFormat/>
    <w:rsid w:val="002527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2034</Words>
  <Characters>11599</Characters>
  <Application>Microsoft Office Word</Application>
  <DocSecurity>0</DocSecurity>
  <Lines>96</Lines>
  <Paragraphs>27</Paragraphs>
  <ScaleCrop>false</ScaleCrop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Овчар</dc:creator>
  <cp:keywords/>
  <dc:description/>
  <cp:lastModifiedBy>Admin</cp:lastModifiedBy>
  <cp:revision>3</cp:revision>
  <dcterms:created xsi:type="dcterms:W3CDTF">2019-05-02T08:14:00Z</dcterms:created>
  <dcterms:modified xsi:type="dcterms:W3CDTF">2019-05-07T09:40:00Z</dcterms:modified>
</cp:coreProperties>
</file>