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B7" w:rsidRDefault="005643B7" w:rsidP="005643B7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</w:t>
      </w:r>
      <w:r w:rsidR="00F546E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Ермаков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РАБОЧАЯ  ПРОГРАММА</w:t>
      </w:r>
      <w:r w:rsidR="00F546E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 </w:t>
      </w:r>
    </w:p>
    <w:p w:rsidR="00F546EA" w:rsidRDefault="00F546EA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F546EA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ПО ИЗОБРАЗИТЕЛЬНОМУ ИСКУССТВУ</w:t>
      </w:r>
    </w:p>
    <w:p w:rsidR="00F546EA" w:rsidRDefault="00F546EA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среднее общее образование (5 «Б» класс)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Количество часов:   33</w:t>
      </w:r>
    </w:p>
    <w:p w:rsidR="00F546EA" w:rsidRDefault="00F546EA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Учитель: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Потужняя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Людмила Сергеевна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Программа разработана на основе: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авторской программы Ломов С.П., Игнатьев С.Е., Карамзин М.В.. </w:t>
      </w:r>
      <w:proofErr w:type="gram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соответствующей Федеральному государственному образовательному стандарту среднего общего образования и допущенной Министерством образования и науки Российской Федерации («Искусство.</w:t>
      </w:r>
      <w:proofErr w:type="gram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Изобразительное искусство.8 класс». - </w:t>
      </w:r>
      <w:proofErr w:type="gram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Москва «Дрофа» 2017г.)</w:t>
      </w:r>
      <w:proofErr w:type="gramEnd"/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2021 г.                           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по изобразительному искусству для 5-го класса разработана на основании: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ФЗ -273  «Об образовании в РФ» (статья №28);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ФГОС НОО (приказ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основе рабочей программы лежит авторская программа С.П. Ломов, С.Е. Игнатьев, М.В. Карамзин по изобразительному искусству, рекомендованная Министерством образования и науки Российской Федерации.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 П. Ломов, С.Е. Игнатьев и др. «Изобразительное искусство» 5 класс: рабочая программа и технологические карты уроков по учебнику С.П. Ломова, С.Е. Игнатьева, М.В. </w:t>
      </w:r>
      <w:proofErr w:type="spellStart"/>
      <w:r>
        <w:rPr>
          <w:rFonts w:ascii="Times New Roman" w:hAnsi="Times New Roman"/>
          <w:sz w:val="28"/>
          <w:szCs w:val="28"/>
        </w:rPr>
        <w:t>Кармазиной</w:t>
      </w:r>
      <w:proofErr w:type="spellEnd"/>
      <w:r>
        <w:rPr>
          <w:rFonts w:ascii="Times New Roman" w:hAnsi="Times New Roman"/>
          <w:sz w:val="28"/>
          <w:szCs w:val="28"/>
        </w:rPr>
        <w:t>, авт. сост. О.В. Павлова. – Волгоград: Учитель, 2018;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Основной учебник для работы по программе:  С.П. Ломов, С.Е. Игнатьев, М.В. Карамзин «Искусство. Изобразительное искусство» 5 класс. М. «Дрофа» 2017. Учебник в 2-х частях.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Учебному плану МБОУ «Лицей № 51 имени Капустина Бориса Владиславовича» на 2021-2022 учебный год для изучения предмета «Изобразительное искусство» в 5 «Б» классе отводится 1 час в неделю (33 </w:t>
      </w:r>
      <w:r>
        <w:rPr>
          <w:rFonts w:ascii="Times New Roman" w:hAnsi="Times New Roman"/>
          <w:sz w:val="28"/>
          <w:szCs w:val="28"/>
        </w:rPr>
        <w:lastRenderedPageBreak/>
        <w:t xml:space="preserve">часа год). 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 5 «Б» классе отводится 1 час в неделю (33 часа в год).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Текущий контроль в форме практической работы. Формы текущего контроля: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викторины, кроссворды; отчетные выставки творческих (индивидуальных и коллективных) работ, проекты.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Рубежный контроль выполняет этапное подведение итогов за четверть после прохождения тем четвертей в форме выставки.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Заключительный контроль. Методы диагностики - конкурс рисунков, итоговая выставка рисунков, проект, викторина, индивидуальный итоговый проект.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УЧЕБНОГО КУРСА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 (9 ч)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с натуры отдельных предметов и групп предметов (натюрморт). Учет особенностей конструктивного строения изображаемых предметов, основных закономерностей наблюдательной, линейной и воздушной перспективы, светотени. Соблюдение последовательности выполнения изображения.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Наброски, зарисовки с натуры фигуры человека, животных. Приемы работы различными графическими и живописными материалами. Передача личных впечатлений средствами художественной выразительности.        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учебной деятельности: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Внеклассная 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Живопись (10 часов)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Приемы работы различными  живописными материалами. Передача личных впечатлений средствами художественной выразительности.  Цвет как важнейшее средство художественной выразительности в тематической композиции. Рисование по памяти и представлению отдельных предметов, растений, животных, людей, интерьера комнаты, пейзажа.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Внеклассная  работа.    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Композиция (4 часа)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композиции. Композиционный центр (прием изоляции, перенесение главного на второй план и т. п.). Особенности симметричной и асимметричной композиции. Передача с помощью композиционных средств состояния покоя или движения (статика и динамика в композиции). Соразмерность частей и элементов композиции, уравновешивание объемов (массы), тона и цвета. Цвет как важнейшее средство художественной выразительности в тематической композиции. Иллюстрирование произведений устного народного творчества (русских народных сказок, загадок, былин). Иллюстрирование рассказов, стихотворений, отрывков из повестей и поэм.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организации учебных занятий: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Архитектура (2 часа)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памяти и воображению, беседы на тему архитектуры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Рисование на темы исторического прошлого нашей Родины, на темы современной жизни на основе наблюдений или по воображению.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организации учебных занятий: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Скульптура (1 час)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Лепная композиция на основе художественных особенностей произведений народного искусства. Произведения художников современного декоративно-прикладного </w:t>
      </w:r>
      <w:proofErr w:type="spellStart"/>
      <w:r>
        <w:rPr>
          <w:rFonts w:ascii="Times New Roman" w:hAnsi="Times New Roman"/>
          <w:sz w:val="28"/>
          <w:szCs w:val="28"/>
        </w:rPr>
        <w:t>искусства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иды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дизайна: промышленный дизайн, дизайн среды, дизайн костюма, графический дизайн.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учебной деятельности: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Лепка по памяти и представлению.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организации учебных занятий: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Декоративно-прикладное искусство (5 часов)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язык декоративного искусства. Виды декоративно-прикладного искусства. Основные схемы и закономерности декоративной композиции. Цвет, тон, колорит, форма как изобразительные элементы декоративного обобщения. Эскизы декоративного оформления предметов быта на основе форм растительного и животного мира.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Народное искусство. Народный мастер как носитель традиций, коллективного творческого и художественного опыта. Художественные промыслы России, эстетические идеалы и связь времен. Роспись по дереву: Хохлома, Городец, Северная Двина и Мезень. Керамика Гжели, Скопина, Опошни. Дымковские, каргопольские и филимоновские игрушки. Русская </w:t>
      </w:r>
      <w:r>
        <w:rPr>
          <w:rFonts w:ascii="Times New Roman" w:hAnsi="Times New Roman"/>
          <w:sz w:val="28"/>
          <w:szCs w:val="28"/>
        </w:rPr>
        <w:lastRenderedPageBreak/>
        <w:t>матрешка: история возникновения и современные промыслы. Сюжетно-декоративная народная роспись прялок как образец русского народного искусства.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учебной деятельности: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Художественные музеи  мира. (2 часа)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слова «музей». История возникновения художественных музеев. Художественные музеи мира: Лувр, Метрополитен-музей; музеи России: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Урок-беседа. 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Внеклассная работа.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Региональный компонент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 Обучающиеся рисуют улицы родного города, изображают донскую природу.</w:t>
      </w:r>
    </w:p>
    <w:p w:rsidR="005643B7" w:rsidRDefault="005643B7" w:rsidP="005643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ПЛАНИРУЕМЫЕ РЕЗУЛЬТАТЫ ОСВОЕНИЯ УЧЕБНОГО ПРЕДМЕТА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концу учебного года у обучающихся должны быть сформированы: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основы гражданской идентичности — чувство гордости за свою Родину, любви к своему краю, осознание своей национальности, уважение к культуре и традициям народов России и мира;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мотивация учебной деятельности, включая учебно-познавательные мотивы, любознательность и интерес к приобретению новых знаний и умений;</w:t>
      </w:r>
      <w:proofErr w:type="gramEnd"/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ориентация на образец поведения «хорошего ученика», на учебное сотрудничество с учителем и одноклассниками;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эстетические потребности, ценности и чувства.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способность принимать и сохранять учебную цель и задачи;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добывать новые знания: находить ответы на вопросы, используя учебник, свой жизненный опыт и информацию, полученную на уроке;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соблюдать последовательность выполнения изображения;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выбирать и использовать различные художественные материалы для выполнения изображения;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сравнивать свой рисунок с изображаемым предметом и исправлять замеченные ошибки.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концу учебного года обучающиеся должны знать: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отличительные признаки видов и жанров изобразительного искусства;</w:t>
      </w:r>
      <w:r>
        <w:rPr>
          <w:rFonts w:ascii="Times New Roman" w:hAnsi="Times New Roman"/>
          <w:sz w:val="28"/>
          <w:szCs w:val="28"/>
        </w:rPr>
        <w:br/>
        <w:t>•          первоначальные сведения о художественной форме в изобразительном искусстве, о художественно-выразительных средствах (композиция, ритм, тон, объем, конструкция, пропорции, цвет, колорит, светотень и т. д.), их роль в эстетическом восприятии произведений;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композиционные приемы и художественные средства, необходимые для передачи движения и покоя в сюжетном рисунке;</w:t>
      </w:r>
      <w:proofErr w:type="gramEnd"/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основные закономерности линейной и воздушной перспективы, светотени, элементы цветоведения;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особенности местных традиций в резьбе и росписи русских прялок;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основные виды декоративно-прикладного искусства и дизайна;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ведущие художественные музеи России и мира;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памятники народной архитектуры и примеры народного искусства родного края.</w:t>
      </w:r>
      <w:r>
        <w:rPr>
          <w:rFonts w:ascii="Times New Roman" w:hAnsi="Times New Roman"/>
          <w:sz w:val="28"/>
          <w:szCs w:val="28"/>
        </w:rPr>
        <w:br/>
        <w:t>Обучающиеся должны уметь: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рисовать с натуры, по памяти и по представлению отдельные предметы и натюрморты;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влияния окраски окружающего;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 (идет, бежит, прыгает, играет в волейбол и т. д.);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использовать цвет как средство выразительности; применять цветовой контраст, теплый и холодный колорит и др.;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самостоятельно выполнять эскизы декоративной композиции на основе изображения цветочной росписи, геометрических узоров, сказочных животных.</w:t>
      </w:r>
      <w:r>
        <w:rPr>
          <w:rFonts w:ascii="Times New Roman" w:hAnsi="Times New Roman"/>
          <w:sz w:val="28"/>
          <w:szCs w:val="28"/>
        </w:rPr>
        <w:br/>
      </w:r>
    </w:p>
    <w:p w:rsidR="003564A1" w:rsidRDefault="003564A1" w:rsidP="00564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9"/>
        <w:gridCol w:w="4163"/>
        <w:gridCol w:w="1417"/>
        <w:gridCol w:w="1504"/>
        <w:gridCol w:w="1416"/>
        <w:gridCol w:w="361"/>
      </w:tblGrid>
      <w:tr w:rsidR="005643B7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7" w:rsidRDefault="0056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7" w:rsidRDefault="0056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7" w:rsidRDefault="0056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7" w:rsidRDefault="0056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5643B7" w:rsidRDefault="0056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7" w:rsidRDefault="0056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5643B7" w:rsidRDefault="0056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1" w:type="dxa"/>
            <w:hideMark/>
          </w:tcPr>
          <w:p w:rsidR="005643B7" w:rsidRDefault="00564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Рисунок и виды графического искусства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 1.с.11 зад.2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06.09.21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Линейная перспектива. Изображаем улицу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с.16 зад.2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Рисуем автомобиль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с.18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Сочиняем интерьер комнаты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с.20 зад.1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 и тень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с.24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04.10.21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 рисуем натюрморт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с.28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Пропорции фигуры человека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с.32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Наброски и зарисовки людей и животных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с.38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Рисуем животных по памяти и по представлению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08.11.21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Что такое цвет?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с.48 зад.1,2,3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Цветовой контраст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с.51 зад.1,2,3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акварельной живописи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с.55 зад.1,3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Пишем гуашью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с.59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06.12.21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 предмета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с.61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 и цвет. Цветовые отношения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с.66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Рисуем натюрморт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Пишем пейзаж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Пишем пейзаж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с.77 зад.4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Живописные наброски и этюды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с.80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композиции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с.86 зад.2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подвига и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с.77 зад.4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07.02.22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 праздника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с.103 зад.1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Иллюстрирование литературных произведений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с.106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Архитектура Древнего мира. Архитектурные направления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с.116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25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Деревянное зодчество. Русская изба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с.121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14.03.22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Скульптура - летопись истории. Виды скульптуры. Лепка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21.03.22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дизайна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с.138 зад.1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04.04.22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Художественные музеи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Художественные музеи  мира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Реферат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18.04.22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Художественный язык декоративно-прикладного искусства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 2 с.10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25.04.22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Роспись по дереву. Русская матрёшка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с.19 зад.2</w:t>
            </w:r>
          </w:p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с.42 зад.1,2,3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16.05.22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Керамика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с.11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23.05.22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выставка работ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Pr="00BD08C8" w:rsidRDefault="003564A1" w:rsidP="00193A5E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30.05.22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64A1" w:rsidTr="0035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A1" w:rsidRDefault="003564A1" w:rsidP="00F5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1" w:rsidRDefault="0035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3564A1" w:rsidRDefault="003564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5643B7" w:rsidRDefault="005643B7" w:rsidP="0056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5643B7" w:rsidRDefault="005643B7" w:rsidP="0056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5643B7" w:rsidRDefault="005643B7" w:rsidP="0056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МБОУ «Лицей № 51»</w:t>
      </w:r>
    </w:p>
    <w:p w:rsidR="005643B7" w:rsidRDefault="005643B7" w:rsidP="0056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5643B7" w:rsidRDefault="005643B7" w:rsidP="0056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         </w:t>
      </w:r>
    </w:p>
    <w:p w:rsidR="005643B7" w:rsidRDefault="005643B7" w:rsidP="0056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Гондаренко Т.В.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                                          _______________2021г. </w:t>
      </w:r>
    </w:p>
    <w:p w:rsidR="005643B7" w:rsidRDefault="005643B7" w:rsidP="005643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B7" w:rsidRDefault="005643B7" w:rsidP="00564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083" w:rsidRDefault="00181083"/>
    <w:sectPr w:rsidR="0018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7"/>
    <w:rsid w:val="00181083"/>
    <w:rsid w:val="003564A1"/>
    <w:rsid w:val="005643B7"/>
    <w:rsid w:val="00F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2021-09-12T10:21:00Z</dcterms:created>
  <dcterms:modified xsi:type="dcterms:W3CDTF">2021-09-14T10:39:00Z</dcterms:modified>
</cp:coreProperties>
</file>