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97A" w:rsidRPr="001D297A" w:rsidRDefault="001D297A" w:rsidP="001D297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1D297A" w:rsidRPr="001D297A" w:rsidRDefault="001D297A" w:rsidP="001D297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b/>
          <w:sz w:val="24"/>
          <w:lang w:eastAsia="ru-RU"/>
        </w:rPr>
        <w:t>ГОРОДА РОСТОВА-НА-ДОНУ</w:t>
      </w:r>
    </w:p>
    <w:p w:rsidR="001D297A" w:rsidRPr="001D297A" w:rsidRDefault="001D297A" w:rsidP="001D297A">
      <w:pPr>
        <w:spacing w:after="0" w:line="240" w:lineRule="auto"/>
        <w:jc w:val="center"/>
        <w:rPr>
          <w:rFonts w:eastAsiaTheme="minorEastAsia" w:cs="Times New Roman"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b/>
          <w:sz w:val="24"/>
          <w:lang w:eastAsia="ru-RU"/>
        </w:rPr>
        <w:t>«ЛИЦЕЙ № 51 ИМЕНИ КАПУСТИНА БОРИСА ВЛАДИСЛАВОВИЧА»</w:t>
      </w:r>
    </w:p>
    <w:p w:rsidR="001D297A" w:rsidRPr="001D297A" w:rsidRDefault="001D297A" w:rsidP="001D297A">
      <w:pPr>
        <w:spacing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D297A" w:rsidRPr="001D297A" w:rsidRDefault="001D297A" w:rsidP="001D297A">
      <w:pPr>
        <w:spacing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</w:p>
    <w:p w:rsidR="001D297A" w:rsidRPr="001D297A" w:rsidRDefault="001D297A" w:rsidP="001D297A">
      <w:pPr>
        <w:spacing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D297A" w:rsidRPr="001D297A" w:rsidRDefault="001D297A" w:rsidP="001D297A">
      <w:pPr>
        <w:spacing w:line="240" w:lineRule="auto"/>
        <w:ind w:left="4956"/>
        <w:rPr>
          <w:rFonts w:ascii="Times New Roman" w:eastAsiaTheme="minorEastAsia" w:hAnsi="Times New Roman" w:cs="Times New Roman"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lang w:eastAsia="ru-RU"/>
        </w:rPr>
        <w:t xml:space="preserve">                                                       «Утверждаю»</w:t>
      </w:r>
    </w:p>
    <w:p w:rsidR="001D297A" w:rsidRPr="001D297A" w:rsidRDefault="001D297A" w:rsidP="001D297A">
      <w:pPr>
        <w:spacing w:line="240" w:lineRule="auto"/>
        <w:ind w:left="4956"/>
        <w:rPr>
          <w:rFonts w:ascii="Times New Roman" w:eastAsiaTheme="minorEastAsia" w:hAnsi="Times New Roman" w:cs="Times New Roman"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lang w:eastAsia="ru-RU"/>
        </w:rPr>
        <w:t>Директор МБОУ «Лицей №51»</w:t>
      </w:r>
    </w:p>
    <w:p w:rsidR="001D297A" w:rsidRPr="001D297A" w:rsidRDefault="00E16A48" w:rsidP="001D297A">
      <w:pPr>
        <w:spacing w:line="240" w:lineRule="auto"/>
        <w:ind w:left="4956"/>
        <w:rPr>
          <w:rFonts w:ascii="Times New Roman" w:eastAsiaTheme="minorEastAsia" w:hAnsi="Times New Roman" w:cs="Times New Roman"/>
          <w:sz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lang w:eastAsia="ru-RU"/>
        </w:rPr>
        <w:t>Приказ от ____ 08. 202</w:t>
      </w:r>
      <w:r w:rsidRPr="007D44ED">
        <w:rPr>
          <w:rFonts w:ascii="Times New Roman" w:eastAsiaTheme="minorEastAsia" w:hAnsi="Times New Roman" w:cs="Times New Roman"/>
          <w:sz w:val="24"/>
          <w:lang w:eastAsia="ru-RU"/>
        </w:rPr>
        <w:t>1</w:t>
      </w:r>
      <w:r w:rsidR="001D297A" w:rsidRPr="001D297A">
        <w:rPr>
          <w:rFonts w:ascii="Times New Roman" w:eastAsiaTheme="minorEastAsia" w:hAnsi="Times New Roman" w:cs="Times New Roman"/>
          <w:sz w:val="24"/>
          <w:lang w:eastAsia="ru-RU"/>
        </w:rPr>
        <w:t>г. № ___</w:t>
      </w:r>
    </w:p>
    <w:p w:rsidR="001D297A" w:rsidRPr="001D297A" w:rsidRDefault="001D297A" w:rsidP="001D297A">
      <w:pPr>
        <w:spacing w:line="240" w:lineRule="auto"/>
        <w:ind w:left="4956"/>
        <w:rPr>
          <w:rFonts w:ascii="Times New Roman" w:eastAsiaTheme="minorEastAsia" w:hAnsi="Times New Roman" w:cs="Times New Roman"/>
          <w:sz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lang w:eastAsia="ru-RU"/>
        </w:rPr>
        <w:t xml:space="preserve"> _______________  </w:t>
      </w:r>
      <w:r w:rsidR="00867BC2">
        <w:rPr>
          <w:rFonts w:ascii="Times New Roman" w:eastAsiaTheme="minorEastAsia" w:hAnsi="Times New Roman" w:cs="Times New Roman"/>
          <w:sz w:val="24"/>
          <w:lang w:eastAsia="ru-RU"/>
        </w:rPr>
        <w:t>З.Т. Ермаков</w:t>
      </w:r>
    </w:p>
    <w:p w:rsidR="001D297A" w:rsidRPr="001D297A" w:rsidRDefault="001D297A" w:rsidP="001D297A">
      <w:pPr>
        <w:spacing w:line="240" w:lineRule="auto"/>
        <w:rPr>
          <w:rFonts w:ascii="Times New Roman" w:eastAsiaTheme="minorEastAsia" w:hAnsi="Times New Roman" w:cs="Times New Roman"/>
          <w:sz w:val="24"/>
          <w:lang w:eastAsia="ru-RU"/>
        </w:rPr>
      </w:pP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АДАПТИРОВАННАЯ</w:t>
      </w:r>
    </w:p>
    <w:p w:rsidR="001D297A" w:rsidRPr="00707724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1D297A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РАБОЧАЯ ПРОГРАММА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1D297A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ПО      МУЗЫКЕ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</w:p>
    <w:p w:rsidR="001D297A" w:rsidRPr="001D297A" w:rsidRDefault="00CD10D0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на 202</w:t>
      </w:r>
      <w:r w:rsidRPr="00C51870">
        <w:rPr>
          <w:rFonts w:ascii="Times New Roman" w:eastAsiaTheme="minorEastAsia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-202</w:t>
      </w:r>
      <w:r w:rsidRPr="00C51870">
        <w:rPr>
          <w:rFonts w:ascii="Times New Roman" w:eastAsiaTheme="minorEastAsia" w:hAnsi="Times New Roman" w:cs="Times New Roman"/>
          <w:sz w:val="24"/>
          <w:szCs w:val="28"/>
          <w:lang w:eastAsia="ru-RU"/>
        </w:rPr>
        <w:t>2</w:t>
      </w:r>
      <w:r w:rsidR="001D297A"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учебный год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Уровень общего образования</w:t>
      </w:r>
    </w:p>
    <w:p w:rsidR="001D297A" w:rsidRPr="001D297A" w:rsidRDefault="00CD10D0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</w: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softHyphen/>
        <w:t xml:space="preserve">начальное общее   </w:t>
      </w:r>
      <w:r w:rsidRPr="00C51870">
        <w:rPr>
          <w:rFonts w:ascii="Times New Roman" w:eastAsiaTheme="minorEastAsia" w:hAnsi="Times New Roman" w:cs="Times New Roman"/>
          <w:sz w:val="24"/>
          <w:szCs w:val="28"/>
          <w:lang w:eastAsia="ru-RU"/>
        </w:rPr>
        <w:t>3</w:t>
      </w:r>
      <w:r w:rsidR="001D297A"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класс</w:t>
      </w:r>
      <w:r w:rsid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br/>
        <w:t>Вариант 7.2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color w:val="00B0F0"/>
          <w:sz w:val="24"/>
          <w:szCs w:val="28"/>
          <w:u w:val="single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Количество часов:   </w:t>
      </w:r>
      <w:r w:rsidRPr="001D297A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 xml:space="preserve">33ч </w:t>
      </w: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1D297A" w:rsidRPr="001D297A" w:rsidRDefault="001D297A" w:rsidP="001D297A">
      <w:pPr>
        <w:overflowPunct w:val="0"/>
        <w:autoSpaceDE w:val="0"/>
        <w:adjustRightInd w:val="0"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szCs w:val="28"/>
          <w:lang w:eastAsia="ru-RU"/>
        </w:rPr>
        <w:t>Учитель: Молодцова Людмила Владимировна</w:t>
      </w:r>
      <w:r w:rsidRPr="001D297A">
        <w:rPr>
          <w:rFonts w:ascii="Times New Roman" w:eastAsiaTheme="minorEastAsia" w:hAnsi="Times New Roman" w:cs="Times New Roman"/>
          <w:sz w:val="24"/>
          <w:szCs w:val="28"/>
          <w:u w:val="single"/>
          <w:lang w:eastAsia="ru-RU"/>
        </w:rPr>
        <w:t xml:space="preserve"> </w:t>
      </w:r>
    </w:p>
    <w:p w:rsidR="001D297A" w:rsidRPr="001D297A" w:rsidRDefault="001D297A" w:rsidP="001D29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Программа разработана на основе:</w:t>
      </w:r>
    </w:p>
    <w:p w:rsidR="00CD10D0" w:rsidRDefault="001D297A" w:rsidP="00CD10D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авторской программы Критской Е.Д., соответствующей Федеральному государственному образовательному стандарту начального общего образования и допущенной Министерством образования и науки Российской Федерации («Программа по музыке для 1-4 классов общеобразовательной школы/ авт.-сост. Г.П. Сергеева, Е.Д. Критская, Т.С. </w:t>
      </w:r>
      <w:proofErr w:type="spellStart"/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Шмагина</w:t>
      </w:r>
      <w:proofErr w:type="spellEnd"/>
      <w:r w:rsidRPr="001D2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Москва «Просвещение», 2018)</w:t>
      </w:r>
    </w:p>
    <w:p w:rsidR="00CD10D0" w:rsidRDefault="00CD10D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1D297A" w:rsidRPr="00867BC2" w:rsidRDefault="001D297A" w:rsidP="00867BC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D297A" w:rsidRPr="00867BC2" w:rsidRDefault="001D297A" w:rsidP="00867BC2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Цель реализации адаптированной основной общеобразовательной программы начального общего образования (далее - АООП НОО) обучающихся  с задержкой психического развития - обеспечение</w:t>
      </w:r>
      <w:r w:rsidRPr="00867BC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выполнения требований ФГОС НОО для детей</w:t>
      </w:r>
      <w:r w:rsidRPr="00867BC2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67B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 ограниченными возможностями здоровья.</w:t>
      </w:r>
    </w:p>
    <w:p w:rsidR="001D297A" w:rsidRPr="00867BC2" w:rsidRDefault="001D297A" w:rsidP="00867BC2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Данная образовательная программа разработана на основе: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Конвенции о правах ребенка;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Конституции Российской Федерации;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закона «Об образовании в Российской Федерации» от 29.12.2012г.     №273-Ф3;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7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 Президента РФ «О Национальной стратегии действий в интересах детей на 2012 - 2017 годы» от 01.06.2012г. № 761;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7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867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</w:t>
      </w:r>
      <w:proofErr w:type="spellEnd"/>
      <w:r w:rsidRPr="00867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НРФ от 31.12.2015г №1576 о внесении  изменений в ФГОС НОО утвержденный приказом  </w:t>
      </w:r>
      <w:proofErr w:type="spellStart"/>
      <w:r w:rsidRPr="00867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МОиНРФ</w:t>
      </w:r>
      <w:proofErr w:type="spellEnd"/>
      <w:r w:rsidRPr="00867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06.10.2009г№373.;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67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Федерального закона «О социальной защите инвалидов в Российской Федерации" от 24.11.1995г. № 181 - ФЗ; 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здоровья; 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примерной адаптированной основной общеобразовательной программы начального общего образования </w:t>
      </w:r>
      <w:proofErr w:type="gramStart"/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задержкой психического развития; </w:t>
      </w:r>
    </w:p>
    <w:p w:rsidR="001D297A" w:rsidRPr="00867BC2" w:rsidRDefault="001D297A" w:rsidP="00867BC2">
      <w:pPr>
        <w:widowControl w:val="0"/>
        <w:numPr>
          <w:ilvl w:val="0"/>
          <w:numId w:val="1"/>
        </w:num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Устава МБОУ «Лицей №51»          </w:t>
      </w:r>
    </w:p>
    <w:p w:rsidR="001D297A" w:rsidRPr="00867BC2" w:rsidRDefault="001D297A" w:rsidP="00867BC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начального общего образования (далее АООП НОО) обучающихся   с задержкой психического развития (далее – ЗПР)  составлена на основе проекта примерной  адаптированной основной общеобразовательной программы начального общего образования  обучающихся с задержкой психического развития  (вариант 7.2). </w:t>
      </w:r>
      <w:proofErr w:type="gramEnd"/>
    </w:p>
    <w:p w:rsidR="001D297A" w:rsidRPr="00867BC2" w:rsidRDefault="001D297A" w:rsidP="00867BC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Согласно Учебному плану МБОУ «Лицей № 51» имени Капустина Бориса Владиславовича» на 202</w:t>
      </w:r>
      <w:r w:rsidR="00CD10D0"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CD10D0"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для изучения предмета музы</w:t>
      </w:r>
      <w:r w:rsidR="00CD10D0"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>ка  в</w:t>
      </w:r>
      <w:r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D10D0"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67BC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отводится 1 час в неделю (34 часов в год).  </w:t>
      </w:r>
    </w:p>
    <w:p w:rsidR="001D297A" w:rsidRPr="00867BC2" w:rsidRDefault="001D297A" w:rsidP="00867BC2">
      <w:pPr>
        <w:shd w:val="clear" w:color="auto" w:fill="FFFFFF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Согласно годовому календарному учебному графику, учебному плану и расписанию занятий   на изучение предмета музы</w:t>
      </w:r>
      <w:r w:rsidR="00CD10D0"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ка в</w:t>
      </w: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D10D0"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867BC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отводится 1 час в неделю (33 часа в год). Вариант 7.2           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rFonts w:eastAsia="Calibri"/>
        </w:rPr>
        <w:br w:type="page"/>
      </w:r>
      <w:proofErr w:type="gramStart"/>
      <w:r w:rsidRPr="00867BC2">
        <w:rPr>
          <w:color w:val="000000"/>
        </w:rPr>
        <w:lastRenderedPageBreak/>
        <w:t xml:space="preserve">Адаптированная рабочая программа по музыке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здоровья, на основе примерной адаптированной основной общеобразовательной программы начального общего образования обучающихся с задержкой психического развития БОУ г. Омска «Школа-интернат основного общего образования №2» и Примерной программы по музыке для общеобразовательных учреждений авторов </w:t>
      </w:r>
      <w:proofErr w:type="spellStart"/>
      <w:r w:rsidRPr="00867BC2">
        <w:rPr>
          <w:color w:val="000000"/>
        </w:rPr>
        <w:t>Алеева</w:t>
      </w:r>
      <w:proofErr w:type="spellEnd"/>
      <w:r w:rsidRPr="00867BC2">
        <w:rPr>
          <w:color w:val="000000"/>
        </w:rPr>
        <w:t xml:space="preserve"> В. В., </w:t>
      </w:r>
      <w:proofErr w:type="spellStart"/>
      <w:r w:rsidRPr="00867BC2">
        <w:rPr>
          <w:color w:val="000000"/>
        </w:rPr>
        <w:t>Кичак</w:t>
      </w:r>
      <w:proofErr w:type="spellEnd"/>
      <w:r w:rsidRPr="00867BC2">
        <w:rPr>
          <w:color w:val="000000"/>
        </w:rPr>
        <w:t xml:space="preserve"> Т. Н.</w:t>
      </w:r>
      <w:proofErr w:type="gramEnd"/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Адаптированная рабочая программа по музыке разработана с учетом общих образовательных потребностей обучающихся с задержкой психического развития. Обучающиеся с ЗПР 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Категория обучающихся с ЗПР – наиболее многочисленная среди детей с ограниченными возможностями здоровья (ОВЗ) и неоднородная по составу группа школьников. К категории обучающихся с задержкой психического развития относятся обучающиеся,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Готовность к изучению предмета «Музыка» в основной школе предусматривает формирование у обучающихся </w:t>
      </w:r>
      <w:proofErr w:type="spellStart"/>
      <w:r w:rsidRPr="00867BC2">
        <w:rPr>
          <w:color w:val="000000"/>
        </w:rPr>
        <w:t>общеучебных</w:t>
      </w:r>
      <w:proofErr w:type="spellEnd"/>
      <w:r w:rsidRPr="00867BC2">
        <w:rPr>
          <w:color w:val="000000"/>
        </w:rPr>
        <w:t xml:space="preserve"> умений и навыков, универсальных способов деятельности и ключевых компетенций, а именно: духовно – нравственного развития, эмоциональной отзывчивости, любви к окружающему миру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У обучающихся с задержкой психического развития формирование предметных знаний, умений, навыков затруднено в результате неорганизованности, импульсивности, низкой продуктивности, снижения внимания, возникновения импульсивных необдуманных действий. Низкая работоспособность, в сочетании с пониженной познавательной активностью приводит к тому, что получаемые знания, недостаточно закреплены, не связаны в системы, очень быстро теряются. Навыки </w:t>
      </w:r>
      <w:proofErr w:type="gramStart"/>
      <w:r w:rsidRPr="00867BC2">
        <w:rPr>
          <w:color w:val="000000"/>
        </w:rPr>
        <w:t>обучающихся</w:t>
      </w:r>
      <w:proofErr w:type="gramEnd"/>
      <w:r w:rsidRPr="00867BC2">
        <w:rPr>
          <w:color w:val="000000"/>
        </w:rPr>
        <w:t xml:space="preserve"> формируются крайне медленно, для их закрепления требуется многократные упражнения, указания, напоминания.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b/>
          <w:bCs/>
          <w:color w:val="000000"/>
        </w:rPr>
        <w:t>Цель</w:t>
      </w:r>
      <w:r w:rsidRPr="00867BC2">
        <w:rPr>
          <w:color w:val="000000"/>
        </w:rPr>
        <w:t> </w:t>
      </w:r>
      <w:r w:rsidRPr="00867BC2">
        <w:rPr>
          <w:b/>
          <w:bCs/>
          <w:color w:val="000000"/>
        </w:rPr>
        <w:t>предмета «Музыка»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Формировать основы духовно-нравственного воспитания школьников через приобщение к музыкальной культуре как важнейшему компоненту гармоничного развития личности.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b/>
          <w:bCs/>
          <w:color w:val="000000"/>
        </w:rPr>
        <w:t>Задачи: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— привитие интереса, любви и уважения к музыке как предмету искусства;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— способствование формированию воспринимать музыку как важную часть жизни каждого человека;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— формированию эмоциональной отзывчивости, любви к окружающему миру;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— воспитание и развитие нравственно-патриотические чувства: любви к Родине, уважения к ее истории и традициям;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lastRenderedPageBreak/>
        <w:t>— привитие основы художественного вкуса;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— воспитание эмоционально-ценностное отношение к музыкальному искусству;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— обогащение знаний о музыкальном искусстве;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— формировать практические умения и навыки в учебно-творческой деятельности;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— формирование потребность в общении с музыкой.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Реализация задач осуществляется через различные виды музыкальной деятельности: слушание музыки, пение, инструментальное </w:t>
      </w:r>
      <w:proofErr w:type="spellStart"/>
      <w:r w:rsidRPr="00867BC2">
        <w:rPr>
          <w:color w:val="000000"/>
        </w:rPr>
        <w:t>музицирование</w:t>
      </w:r>
      <w:proofErr w:type="spellEnd"/>
      <w:r w:rsidRPr="00867BC2">
        <w:rPr>
          <w:color w:val="000000"/>
        </w:rPr>
        <w:t>, музыкально-пластическое движение, драматизацию музыкальных произведений.</w:t>
      </w:r>
    </w:p>
    <w:p w:rsidR="001D297A" w:rsidRPr="00867BC2" w:rsidRDefault="001D297A" w:rsidP="00867BC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7BC2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867BC2" w:rsidRPr="00867BC2" w:rsidRDefault="00867BC2" w:rsidP="00867BC2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Содержание музыкального материала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1.   Россия — Родина моя (5 ч)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Главная мелодия 2-й части. Из Симфонии № 4. П. Чайковский.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Жаворонок. М. Глинка, слова Н. Кукольника.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Благословляю вас, леса. П. Чайковский, слова А. Толстого.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Звонче жаворонка пенье. Н. Римский-Корсаков, слова А. Толстого.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Романс. Из Музыкальных иллюстраций к повести А. Пушкина «Метель». Г. Свиридов.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Радуйся,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Росско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земле; Орле </w:t>
      </w:r>
      <w:proofErr w:type="gram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Российский</w:t>
      </w:r>
      <w:proofErr w:type="gram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Виватные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канты. Неизвестные авторы XVIII 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Славны были наши деды; Вспомним, братцы, Русь и славу! Русские народные песни.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Александр Невский. Кантата (фрагменты). С. Прокофьев.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Иван Сусанин. Опера (фрагменты). М. Глинка.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2.  День, полный событий (3 ч</w:t>
      </w: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Колыбельная. П. Чайковский, слова А.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Майкова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Утро. Из сюиты «Пер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Гюнт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Э. Григ.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Заход солнца. Э. Григ, слова А. Мунка, пер. С. Свириденко.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Вечерняя песня. М. Мусоргский, слова А. Плещеева.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Болтунья. С. Прокофьев, слова А.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Барто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Золушка. Балет (фрагменты). С. Прокофьев.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Джульетта-девочка. Из балета «Ромео и Джульетта». С. Прокофьев.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няней; С куклой. Из цикла «Детская». Слова и музыка М. Мусоргского.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Прогулка.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Тюильрийский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сад. Из сюиты «Картинки с выставки». М. Мусоргский.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Детский альбом. Пьесы. П. Чайковский.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3.  О России петь — что стремиться в храм (4 ч)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Богородице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Дево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радуйся. № 6. Из «Всенощного бдения». С. Рахманинов.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Тропарь иконе Владимирской Божией Матери.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Аве, Мария. Ф. Шуберт, слова В. Скотта, пер. А. Плещеева.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Прелюдия № 1 </w:t>
      </w:r>
      <w:proofErr w:type="gram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мажор. Из I тома «Хорошо темперированного клавира». И.-С. Бах.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Мама. Из вокально-инструментального цикла «Земля». В. </w:t>
      </w:r>
      <w:proofErr w:type="gram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Гаврилин</w:t>
      </w:r>
      <w:proofErr w:type="gram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слова В.      Шульгиной.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Осанна. Хор из </w:t>
      </w:r>
      <w:proofErr w:type="gram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рок-оперы</w:t>
      </w:r>
      <w:proofErr w:type="gram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«Иисус Христос — суперзвезда». Л.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Уэббер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Вербочки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А. Гречанинов, стихи А. Блока.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Вербочки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Р. Глиэр, стихи А. Блока.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Величание князю Владимиру и княгине Ольге.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Баллада о князе Владимире. Слова А. Толстого.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4.   Гори, гори ясно, чтобы не погасло! (5 ч)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Былина о Добрыне Никитиче,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Н. Римского-Корсакова.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Садко и Морской царь. Русская былина (Печорская старина).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Песни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Бояна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Из оперы «Руслан и Людмила». М. Глинка.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Песни Садко, хор Высота ли, высота. Из оперы «Садко». Н. Римский-Корсаков.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Третья песня Леля; Проводы Масленицы, хор. Из пролога оперы «Снегурочка». Н. Римский-Корсаков.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Веснянки, русские и украинские народные песни.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5.  В музыкальном театре (6 ч)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Руслан и Людмила. Опера (фрагменты). М. Глинка.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Орфей и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Опера (фрагменты). К. Глюк.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Снегурочка. Опера (фрагменты). Н. Римский-Корсаков.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Океан-море синее. Вступление к опере «Садко». Н. Римский-Корсаков.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Спящая красавица. Балет (фрагменты). П. Чайковский.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Звуки музыки. Р.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Роджерс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русский текст М.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Цейтлиной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Волк и семеро козлят на новый лад. Мюзикл. А. Рыбников, сценарий Ю.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Энтина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6.   В концертном зале (6 ч)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Концерт № 1 для фортепиано с оркестром. 3-я часть (фрагмент). </w:t>
      </w:r>
      <w:proofErr w:type="gram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ГГ</w:t>
      </w:r>
      <w:proofErr w:type="gram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Чайковский.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Шутка. Из Сюиты № 2 для оркестра. И.-С. Бах.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Мелодия. Из оперы «Орфей и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К. Глюк.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Мелодия для скрипки и фортепиано. П. Чайковский.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Каприс № 24 для скрипки соло. Н. Паганини.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Гюнт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Сюита № 1 (фрагменты); Сюита № 2 (фрагменты). Э. Григ.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Симфония № 3 («Героическая») (фрагменты). Л. Бетховен.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Соната № 14 («Лунная») (фрагменты). 1-я часть. Л. Бетховен.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Контрданс; К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Элизе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Весело. Грустно. Л. Бетховен.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Сурок. Л. Бетховен, русский текст Н. </w:t>
      </w:r>
      <w:proofErr w:type="gram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Райского</w:t>
      </w:r>
      <w:proofErr w:type="gram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Волшебный смычок, норвежская народная песня.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Скрипка. Р. Бойко, слова И. Михайлова.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7.  Чтоб музыкантом быть, так надобно уменье (4 ч)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Мелодия для скрипки и фортепиано. П. Чайковский.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Утро. Из сюиты «Пер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Гюнт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», Э. Григ.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Шествие солнца С. Прокофьев.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Весна; Осень; Тройка. Из Музыкальных иллюстраций к повести А. Пушкина «Метель». Г. Свиридов.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Снег идет. Из «Маленькой кантаты». Г. Свиридов, стихи Б. Пастернака.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Запевка. Г. Свиридов, стихи И. Северянина.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Слава солнцу, слава миру! Канон. В.-А. Моцарт.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Симфония № 40. Финал. В.-А. Моцарт.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Симфония № 9. Финал. Л. Бетховен.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дружим с музыкой. И. Гайдн, русский текст П. Синявского.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Чудо-музыка. Д.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слова 3. Александровой.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Всюду музыка живет. Я.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Дубравин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слова В. Суслова.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Музыканты, немецкая народная песня.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Камертон, норвежская народная песня.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Острый ритм. Дж. Гершвин, слова А. Гершвина, русский текст В. Струкова.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Колыбельная Клары. Из оперы «Порги и </w:t>
      </w:r>
      <w:proofErr w:type="spellStart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Бесс</w:t>
      </w:r>
      <w:proofErr w:type="spellEnd"/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 Дж. Гершвин.</w:t>
      </w:r>
    </w:p>
    <w:p w:rsidR="00867BC2" w:rsidRPr="00867BC2" w:rsidRDefault="00867BC2" w:rsidP="00867BC2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7BC2" w:rsidRPr="00867BC2" w:rsidRDefault="00867BC2" w:rsidP="00867BC2">
      <w:pPr>
        <w:spacing w:after="0"/>
        <w:ind w:right="-1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Виды учебной деятельности:</w:t>
      </w:r>
    </w:p>
    <w:p w:rsidR="00867BC2" w:rsidRPr="00867BC2" w:rsidRDefault="00867BC2" w:rsidP="00867BC2">
      <w:pPr>
        <w:numPr>
          <w:ilvl w:val="0"/>
          <w:numId w:val="2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Слушание объяснений учителя.</w:t>
      </w:r>
    </w:p>
    <w:p w:rsidR="00867BC2" w:rsidRPr="00867BC2" w:rsidRDefault="00867BC2" w:rsidP="00867BC2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Слушание и анализ ответов своих товарищей.</w:t>
      </w:r>
    </w:p>
    <w:p w:rsidR="00867BC2" w:rsidRPr="00867BC2" w:rsidRDefault="00867BC2" w:rsidP="00867BC2">
      <w:pPr>
        <w:numPr>
          <w:ilvl w:val="0"/>
          <w:numId w:val="3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color w:val="000000"/>
          <w:kern w:val="3"/>
          <w:sz w:val="24"/>
          <w:szCs w:val="24"/>
        </w:rPr>
        <w:t>Самостоятельная работа с учебником, электронными образовательными ресурсами (ЭОР).</w:t>
      </w:r>
    </w:p>
    <w:p w:rsidR="00867BC2" w:rsidRPr="00867BC2" w:rsidRDefault="00867BC2" w:rsidP="00867BC2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Наблюдение за демонстрациями учителя.</w:t>
      </w:r>
    </w:p>
    <w:p w:rsidR="00867BC2" w:rsidRPr="00867BC2" w:rsidRDefault="00867BC2" w:rsidP="00867BC2">
      <w:pPr>
        <w:numPr>
          <w:ilvl w:val="0"/>
          <w:numId w:val="4"/>
        </w:numPr>
        <w:suppressAutoHyphens/>
        <w:autoSpaceDN w:val="0"/>
        <w:spacing w:after="0"/>
        <w:ind w:left="714" w:hanging="357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Просмотр учебных фильмов.</w:t>
      </w:r>
    </w:p>
    <w:p w:rsidR="00867BC2" w:rsidRPr="00867BC2" w:rsidRDefault="00867BC2" w:rsidP="00867BC2">
      <w:pPr>
        <w:numPr>
          <w:ilvl w:val="0"/>
          <w:numId w:val="4"/>
        </w:numPr>
        <w:autoSpaceDN w:val="0"/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Выполнение заданий по разграничению понятий.</w:t>
      </w:r>
    </w:p>
    <w:p w:rsidR="00867BC2" w:rsidRPr="00867BC2" w:rsidRDefault="00867BC2" w:rsidP="00867BC2">
      <w:pPr>
        <w:numPr>
          <w:ilvl w:val="0"/>
          <w:numId w:val="4"/>
        </w:numPr>
        <w:autoSpaceDN w:val="0"/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раздаточным материалом.</w:t>
      </w:r>
    </w:p>
    <w:p w:rsidR="00867BC2" w:rsidRPr="00867BC2" w:rsidRDefault="00867BC2" w:rsidP="00867BC2">
      <w:pPr>
        <w:numPr>
          <w:ilvl w:val="0"/>
          <w:numId w:val="4"/>
        </w:numPr>
        <w:autoSpaceDN w:val="0"/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Построение гипотезы на основе анализа имеющихся данных.</w:t>
      </w:r>
    </w:p>
    <w:p w:rsidR="00867BC2" w:rsidRPr="00867BC2" w:rsidRDefault="00867BC2" w:rsidP="00867BC2">
      <w:pPr>
        <w:numPr>
          <w:ilvl w:val="0"/>
          <w:numId w:val="4"/>
        </w:numPr>
        <w:autoSpaceDN w:val="0"/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Классификация коллекционного материала.</w:t>
      </w:r>
    </w:p>
    <w:p w:rsidR="00867BC2" w:rsidRPr="00867BC2" w:rsidRDefault="00867BC2" w:rsidP="00867BC2">
      <w:pPr>
        <w:numPr>
          <w:ilvl w:val="0"/>
          <w:numId w:val="4"/>
        </w:numPr>
        <w:autoSpaceDN w:val="0"/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исследовательского эксперимента.</w:t>
      </w:r>
    </w:p>
    <w:p w:rsidR="00867BC2" w:rsidRPr="00867BC2" w:rsidRDefault="00867BC2" w:rsidP="00867BC2">
      <w:pPr>
        <w:numPr>
          <w:ilvl w:val="0"/>
          <w:numId w:val="4"/>
        </w:numPr>
        <w:autoSpaceDN w:val="0"/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67B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Моделирование и конструирование.</w:t>
      </w:r>
    </w:p>
    <w:p w:rsidR="00867BC2" w:rsidRPr="00867BC2" w:rsidRDefault="00867BC2" w:rsidP="00867BC2">
      <w:pPr>
        <w:suppressAutoHyphens/>
        <w:autoSpaceDN w:val="0"/>
        <w:spacing w:after="0"/>
        <w:ind w:firstLine="90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  <w:t>Формы организации учебных занятий:</w:t>
      </w:r>
    </w:p>
    <w:p w:rsidR="00867BC2" w:rsidRPr="00867BC2" w:rsidRDefault="00867BC2" w:rsidP="00867BC2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proofErr w:type="gramStart"/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Классно-урочная</w:t>
      </w:r>
      <w:proofErr w:type="gramEnd"/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 xml:space="preserve"> (изучение нового, практикум, контроль).</w:t>
      </w:r>
    </w:p>
    <w:p w:rsidR="00867BC2" w:rsidRPr="00867BC2" w:rsidRDefault="00867BC2" w:rsidP="00867BC2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Индивидуальная работа.</w:t>
      </w:r>
    </w:p>
    <w:p w:rsidR="00867BC2" w:rsidRPr="00867BC2" w:rsidRDefault="00867BC2" w:rsidP="00867BC2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Самостоятельная работа.</w:t>
      </w:r>
    </w:p>
    <w:p w:rsidR="00867BC2" w:rsidRPr="00867BC2" w:rsidRDefault="00867BC2" w:rsidP="00867BC2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Групповая (парная) форма.</w:t>
      </w:r>
    </w:p>
    <w:p w:rsidR="00867BC2" w:rsidRPr="00867BC2" w:rsidRDefault="00867BC2" w:rsidP="00867BC2">
      <w:pPr>
        <w:numPr>
          <w:ilvl w:val="0"/>
          <w:numId w:val="5"/>
        </w:numPr>
        <w:suppressAutoHyphens/>
        <w:autoSpaceDN w:val="0"/>
        <w:spacing w:after="0"/>
        <w:jc w:val="both"/>
        <w:rPr>
          <w:rFonts w:ascii="Times New Roman" w:eastAsia="SimSun" w:hAnsi="Times New Roman" w:cs="Times New Roman"/>
          <w:kern w:val="3"/>
          <w:sz w:val="24"/>
          <w:szCs w:val="24"/>
          <w:u w:val="single"/>
        </w:rPr>
      </w:pPr>
      <w:r w:rsidRPr="00867BC2">
        <w:rPr>
          <w:rFonts w:ascii="Times New Roman" w:eastAsia="SimSun" w:hAnsi="Times New Roman" w:cs="Times New Roman"/>
          <w:kern w:val="3"/>
          <w:sz w:val="24"/>
          <w:szCs w:val="24"/>
        </w:rPr>
        <w:t>Внеклассная работа.</w:t>
      </w:r>
    </w:p>
    <w:p w:rsidR="00867BC2" w:rsidRPr="00867BC2" w:rsidRDefault="00867BC2" w:rsidP="00867BC2">
      <w:pPr>
        <w:spacing w:after="0"/>
        <w:ind w:right="-143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867BC2" w:rsidRPr="00867BC2" w:rsidRDefault="00867BC2" w:rsidP="00867BC2">
      <w:pPr>
        <w:suppressAutoHyphens/>
        <w:autoSpaceDN w:val="0"/>
        <w:spacing w:after="0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867BC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Региональный компонент</w:t>
      </w:r>
      <w:r w:rsidRPr="00867BC2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реализуется через использование в качестве дидактического материала текстов из произведений донских авторов, донского фольклора (песен).</w:t>
      </w:r>
    </w:p>
    <w:p w:rsidR="00867BC2" w:rsidRDefault="00867BC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1D297A" w:rsidRPr="00867BC2" w:rsidRDefault="00867BC2" w:rsidP="00867BC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</w:rPr>
      </w:pPr>
      <w:r w:rsidRPr="00867BC2">
        <w:rPr>
          <w:b/>
          <w:bCs/>
          <w:color w:val="000000"/>
          <w:sz w:val="28"/>
        </w:rPr>
        <w:lastRenderedPageBreak/>
        <w:t>Результаты освоения учебного предмета и система их оценки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В результате изучения предмета музыка у второклассника будут сформированы предметные (лингвистические) знания и умения, предусмотренные программой, а также личностные и </w:t>
      </w:r>
      <w:proofErr w:type="spellStart"/>
      <w:r w:rsidRPr="00867BC2">
        <w:rPr>
          <w:color w:val="000000"/>
        </w:rPr>
        <w:t>метапредметные</w:t>
      </w:r>
      <w:proofErr w:type="spellEnd"/>
      <w:r w:rsidRPr="00867BC2">
        <w:rPr>
          <w:color w:val="000000"/>
        </w:rPr>
        <w:t xml:space="preserve"> (регулятивные, познавательные, коммуникативные) универсальные учебные действия как основа умения учиться.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b/>
          <w:bCs/>
          <w:color w:val="000000"/>
        </w:rPr>
        <w:t>Личностные результаты: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- ориентация на понимание причин успеха в учебной деятельности;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 наличие эмоционально-ценностного отношения к искусству;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- развитие этических чувств; реализация творческого потенциала в процессе коллективного (индивидуального) </w:t>
      </w:r>
      <w:proofErr w:type="spellStart"/>
      <w:r w:rsidRPr="00867BC2">
        <w:rPr>
          <w:color w:val="000000"/>
        </w:rPr>
        <w:t>музицирования</w:t>
      </w:r>
      <w:proofErr w:type="spellEnd"/>
      <w:r w:rsidRPr="00867BC2">
        <w:rPr>
          <w:color w:val="000000"/>
        </w:rPr>
        <w:t>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- позитивная самооценка своих музыкально-творческих способностей.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proofErr w:type="spellStart"/>
      <w:r w:rsidRPr="00867BC2">
        <w:rPr>
          <w:b/>
          <w:bCs/>
          <w:color w:val="000000"/>
        </w:rPr>
        <w:t>Метапредметные</w:t>
      </w:r>
      <w:proofErr w:type="spellEnd"/>
      <w:r w:rsidRPr="00867BC2">
        <w:rPr>
          <w:color w:val="000000"/>
        </w:rPr>
        <w:t> результаты: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- осуществление поиска необходимой информации для выполнения учебных заданий с использованием учебника и рабочей тетради для </w:t>
      </w:r>
      <w:r w:rsidR="00C51870" w:rsidRPr="00867BC2">
        <w:rPr>
          <w:color w:val="000000"/>
        </w:rPr>
        <w:t>3</w:t>
      </w:r>
      <w:r w:rsidRPr="00867BC2">
        <w:rPr>
          <w:color w:val="000000"/>
        </w:rPr>
        <w:t xml:space="preserve"> класса;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- умение строить речевые высказывания о музыке (музыкальных произведениях) в устной и письменной форме (в соответствии с требованиями </w:t>
      </w:r>
      <w:r w:rsidR="00C51870" w:rsidRPr="00867BC2">
        <w:rPr>
          <w:color w:val="000000"/>
        </w:rPr>
        <w:t>учебника и рабочей тетради для 3</w:t>
      </w:r>
      <w:r w:rsidRPr="00867BC2">
        <w:rPr>
          <w:color w:val="000000"/>
        </w:rPr>
        <w:t xml:space="preserve"> класса);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- осуществление элементов синтеза как составление целого из частей (на примере материала междисциплинарных тем учебника для </w:t>
      </w:r>
      <w:r w:rsidR="00C51870" w:rsidRPr="00867BC2">
        <w:rPr>
          <w:color w:val="000000"/>
        </w:rPr>
        <w:t>3</w:t>
      </w:r>
      <w:r w:rsidRPr="00867BC2">
        <w:rPr>
          <w:color w:val="000000"/>
        </w:rPr>
        <w:t xml:space="preserve"> класса);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 xml:space="preserve">- осуществление простых обобщений между отдельными произведениями искусства на основе выявления сущностной связи (на примере материала междисциплинарных тем учебника для </w:t>
      </w:r>
      <w:r w:rsidR="00C51870" w:rsidRPr="00867BC2">
        <w:rPr>
          <w:color w:val="000000"/>
        </w:rPr>
        <w:t>3</w:t>
      </w:r>
      <w:r w:rsidRPr="00867BC2">
        <w:rPr>
          <w:color w:val="000000"/>
        </w:rPr>
        <w:t xml:space="preserve"> класса);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- наличие стремления находить продуктивное сотрудничество (общение, взаимодействие) со сверстниками при решении музыкально-творческих задач.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b/>
          <w:bCs/>
          <w:color w:val="000000"/>
        </w:rPr>
        <w:t>Предметные результаты.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proofErr w:type="gramStart"/>
      <w:r w:rsidRPr="00867BC2">
        <w:rPr>
          <w:iCs/>
          <w:color w:val="000000"/>
        </w:rPr>
        <w:t>Обучаемые</w:t>
      </w:r>
      <w:proofErr w:type="gramEnd"/>
      <w:r w:rsidRPr="00867BC2">
        <w:rPr>
          <w:iCs/>
          <w:color w:val="000000"/>
        </w:rPr>
        <w:t xml:space="preserve"> получат возможность знать / понимать: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смысл понятий: «композитор», «исполнитель», «слушатель»;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proofErr w:type="gramStart"/>
      <w:r w:rsidRPr="00867BC2">
        <w:rPr>
          <w:color w:val="000000"/>
        </w:rPr>
        <w:lastRenderedPageBreak/>
        <w:softHyphen/>
        <w:t xml:space="preserve"> названия изученных жанров (народные танцы: трепак, полька, вальс, марш, гавот, опера, балет, эстрадная музыка);</w:t>
      </w:r>
      <w:proofErr w:type="gramEnd"/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названия изученных произведений и авторов;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proofErr w:type="gramStart"/>
      <w:r w:rsidRPr="00867BC2">
        <w:rPr>
          <w:color w:val="000000"/>
        </w:rPr>
        <w:softHyphen/>
        <w:t xml:space="preserve"> названия музыкальных инструментов (рояль, пианино, скрипка, флейта, арфа, гармонь, баян, балалайка, орган, гитара, </w:t>
      </w:r>
      <w:proofErr w:type="spellStart"/>
      <w:r w:rsidRPr="00867BC2">
        <w:rPr>
          <w:color w:val="000000"/>
        </w:rPr>
        <w:t>клависин</w:t>
      </w:r>
      <w:proofErr w:type="spellEnd"/>
      <w:r w:rsidRPr="00867BC2">
        <w:rPr>
          <w:color w:val="000000"/>
        </w:rPr>
        <w:t>);</w:t>
      </w:r>
      <w:proofErr w:type="gramEnd"/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названия нот, темпов (быстро – медленно), динамики (громко — тихо);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должны быть знакомы с терминами из области теории музыки и музыкальной грамоты: мажор, минор, мелодия, музыкальная интонация, музыкальные длительност</w:t>
      </w:r>
      <w:proofErr w:type="gramStart"/>
      <w:r w:rsidRPr="00867BC2">
        <w:rPr>
          <w:color w:val="000000"/>
        </w:rPr>
        <w:t>и-</w:t>
      </w:r>
      <w:proofErr w:type="gramEnd"/>
      <w:r w:rsidRPr="00867BC2">
        <w:rPr>
          <w:color w:val="000000"/>
        </w:rPr>
        <w:t xml:space="preserve"> целая, половинная, четвертная, восьмая, шестнадцатая, музыкальный размер- 2/4,3/4,4/4, ритм, ритмический рисунок, пауза, такт, акцент, аккомпанемент, регистры (высокие, средние, низкие), диез, бемоль, бекар.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iCs/>
          <w:color w:val="000000"/>
        </w:rPr>
        <w:t>уметь: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узнавать изученные музыкальные произведения и называть имена их авторов;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определять на слух основные жанры музыки (песня, танец, марш);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определять и сравнивать характер, настроение в музыкальных произведениях;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передавать настроение музыки и его изменение: в пении, музыкально-пластическом движении, игре на детских музыкальных инструментах;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исполнять вокальные произведения с сопровождением и без сопровождения;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использовать приобретённые знания и умения в практической деятельности и повседневной жизни </w:t>
      </w:r>
      <w:proofErr w:type="gramStart"/>
      <w:r w:rsidRPr="00867BC2">
        <w:rPr>
          <w:color w:val="000000"/>
        </w:rPr>
        <w:t>для</w:t>
      </w:r>
      <w:proofErr w:type="gramEnd"/>
      <w:r w:rsidRPr="00867BC2">
        <w:rPr>
          <w:color w:val="000000"/>
        </w:rPr>
        <w:t>: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исполнения знакомых песен;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участия в коллективном пении;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</w:t>
      </w:r>
      <w:proofErr w:type="spellStart"/>
      <w:r w:rsidRPr="00867BC2">
        <w:rPr>
          <w:color w:val="000000"/>
        </w:rPr>
        <w:t>музицирования</w:t>
      </w:r>
      <w:proofErr w:type="spellEnd"/>
      <w:r w:rsidRPr="00867BC2">
        <w:rPr>
          <w:color w:val="000000"/>
        </w:rPr>
        <w:t xml:space="preserve"> на детских музыкальных инструментах;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softHyphen/>
        <w:t xml:space="preserve"> передачи музыкальных впечатлений пластическими, изобразительными средствами.</w:t>
      </w:r>
    </w:p>
    <w:p w:rsidR="001D297A" w:rsidRPr="00867BC2" w:rsidRDefault="001D297A" w:rsidP="00867BC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BC2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1D297A" w:rsidRPr="00867BC2" w:rsidRDefault="00867BC2" w:rsidP="00867BC2">
      <w:pPr>
        <w:pStyle w:val="a6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</w:rPr>
      </w:pPr>
      <w:r w:rsidRPr="00867BC2">
        <w:rPr>
          <w:b/>
          <w:bCs/>
          <w:color w:val="000000"/>
          <w:sz w:val="28"/>
        </w:rPr>
        <w:lastRenderedPageBreak/>
        <w:t>Формы контроля</w:t>
      </w:r>
    </w:p>
    <w:p w:rsidR="001D297A" w:rsidRPr="00867BC2" w:rsidRDefault="001D297A" w:rsidP="00867BC2">
      <w:pPr>
        <w:pStyle w:val="a6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</w:rPr>
      </w:pPr>
      <w:r w:rsidRPr="00867BC2">
        <w:rPr>
          <w:color w:val="000000"/>
        </w:rPr>
        <w:t>В конце изучения раздела проводится контроль с использованием метода проектов, который создаёт основу для развития личности младшего школьника, предоставляет уникальные возможности для их духовно-нравственного развития.</w:t>
      </w:r>
    </w:p>
    <w:p w:rsidR="001D297A" w:rsidRDefault="001D297A" w:rsidP="001D297A"/>
    <w:p w:rsidR="001D297A" w:rsidRDefault="001D297A">
      <w:r>
        <w:br w:type="page"/>
      </w:r>
    </w:p>
    <w:p w:rsidR="007D44ED" w:rsidRPr="007D44ED" w:rsidRDefault="007D44ED" w:rsidP="007D4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D44ED">
        <w:rPr>
          <w:rFonts w:ascii="Times New Roman" w:eastAsiaTheme="minorEastAsia" w:hAnsi="Times New Roman" w:cs="Times New Roman"/>
          <w:b/>
          <w:bCs/>
          <w:sz w:val="28"/>
          <w:szCs w:val="24"/>
          <w:lang w:eastAsia="ru-RU"/>
        </w:rPr>
        <w:lastRenderedPageBreak/>
        <w:t xml:space="preserve">Календарно-тематическое планирование </w:t>
      </w:r>
    </w:p>
    <w:p w:rsidR="007D44ED" w:rsidRPr="007D44ED" w:rsidRDefault="007D44ED" w:rsidP="007D4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75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3"/>
        <w:gridCol w:w="3963"/>
        <w:gridCol w:w="1644"/>
        <w:gridCol w:w="1780"/>
        <w:gridCol w:w="2054"/>
        <w:gridCol w:w="355"/>
      </w:tblGrid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 п /</w:t>
            </w:r>
            <w:proofErr w:type="gram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факт.</w:t>
            </w: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четверть ( 8 ч)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Россия — Родина моя (5 ч)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Инструктаж по </w:t>
            </w:r>
            <w:proofErr w:type="spell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ТБ</w:t>
            </w:r>
            <w:proofErr w:type="gram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елодия</w:t>
            </w:r>
            <w:proofErr w:type="spell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душа музыки.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ч. с 3 прочитать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Природа и музыка. Звучащие картины.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4-7, ответить на вопросы с. 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Виват, Россия! (кант). Наша слав</w:t>
            </w:r>
            <w:proofErr w:type="gram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русская держава.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8-11, выполнить задание с. 11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Кантата «Александр Невский».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12-15, ответить на вопросы с. 15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Опера «Иван Сусанин».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16-21 прочитать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День, полный событий (3 ч</w:t>
            </w:r>
            <w:r w:rsidRPr="007D44E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Утро.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сделать иллюстрацию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Портрет в музыке. В каждой интонации спрятан человек.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с.26-29, выполнить задание с. 29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 детской». Игры и игрушки. На прогулке. Вечер.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С.30-33,прочитать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II </w:t>
            </w: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четверть ( 8ч)</w:t>
            </w:r>
          </w:p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 России петь — что стремиться в храм (4 ч)</w:t>
            </w:r>
          </w:p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Радуйся Мария! Богородице </w:t>
            </w:r>
            <w:proofErr w:type="spell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радуйся!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34-37, ответить на вопросы с. 35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Древнейшая песнь материнства. Тихая моя, нежная моя, добрая моя мама.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с.40-43, выполнить задание с. 43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Древнейшая песнь материнства. Тихая моя, нежная моя, добрая моя мама.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сделать иллюстрацию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Вербное Воскресение. </w:t>
            </w:r>
            <w:proofErr w:type="spell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.45-47 прочитать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Гори, гори ясно, чтобы не погасло! (5 ч)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Святые земли Русской. Княгиня Ольга. Князь Владимир.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48-51, ответить на вопросы с. 51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Настрою гусли на старинный лад… (былины). Былина о Садко и Морском царе.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2ч.</w:t>
            </w:r>
            <w:proofErr w:type="gram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.4-7, выполнить задание с. 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Певцы русской старины.  Лель, мой Лель…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8-11, выполнить задание с. 11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Звучащие картины.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четверть ( 9 ч 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Прощание с Масленицей.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сделать иллюстрацию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 музыкальном театре (6 ч)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Опера «Руслан и Людмила». Увертюра. </w:t>
            </w:r>
            <w:proofErr w:type="spell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Фарлаф</w:t>
            </w:r>
            <w:proofErr w:type="spell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18-21, ответить на вопросы с. 20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Опера «Орфей и </w:t>
            </w:r>
            <w:proofErr w:type="spell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с.22-23, выполнить задание с. 23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Опера «Снегурочка». Волшебное дитя природы.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24-25 прочитать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«Океан – море синее».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26-27, ответить на вопросы с. 27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Балет «Спящая красавица».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28-31, ответить на вопросы с. 31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современных ритмах (мюзикл).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с.32-33, выполнить задание с. 33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  В концертном зале (6 ч)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Музыкальное состязание (концерт).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34-37 прочитать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«Музыкальные инструменты. </w:t>
            </w:r>
            <w:proofErr w:type="spell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Флейта</w:t>
            </w:r>
            <w:proofErr w:type="gram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вучащие</w:t>
            </w:r>
            <w:proofErr w:type="spell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картины»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четверть ( 8 ч 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«Музыкальные инструменты. Скрипка».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с.44-47, выполнить </w:t>
            </w: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задание с. 47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22.03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trHeight w:val="4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27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Сюита «Пер </w:t>
            </w:r>
            <w:proofErr w:type="spellStart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48-49, ответить на вопросы с. 49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Мир Бетховена.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50-51 прочитать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Чудо музыка. Острый ритм – джаза звуки.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55-56 прочитать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rPr>
          <w:gridAfter w:val="1"/>
          <w:wAfter w:w="355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Чтоб музыкантом быть, так надобно уменье (4 ч)</w:t>
            </w:r>
          </w:p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Люблю я грусть твоих просторов.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сделать иллюстрацию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Мир Прокофьева.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57 выполнить задание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Певцы родной природы. 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58-60, ответить на вопросы с. 60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44ED" w:rsidRPr="007D44ED" w:rsidTr="000A0E27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Прославим радость на земле. Радость к солнцу нас зовет.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ED" w:rsidRPr="007D44ED" w:rsidRDefault="007D44ED" w:rsidP="007D4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" w:type="dxa"/>
          </w:tcPr>
          <w:p w:rsidR="007D44ED" w:rsidRPr="007D44ED" w:rsidRDefault="007D44ED" w:rsidP="007D44ED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D44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D44ED" w:rsidRPr="007D44ED" w:rsidRDefault="007D44ED" w:rsidP="007D4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D44ED" w:rsidRPr="007D44ED" w:rsidRDefault="007D44ED" w:rsidP="007D4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D44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 по плану – 33 часа</w:t>
      </w:r>
    </w:p>
    <w:p w:rsidR="007D44ED" w:rsidRPr="007D44ED" w:rsidRDefault="007D44ED" w:rsidP="007D44ED">
      <w:pPr>
        <w:tabs>
          <w:tab w:val="left" w:pos="454"/>
        </w:tabs>
        <w:spacing w:after="0" w:line="24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7D44ED" w:rsidRPr="007D44ED" w:rsidTr="000A0E27">
        <w:tc>
          <w:tcPr>
            <w:tcW w:w="6345" w:type="dxa"/>
          </w:tcPr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 xml:space="preserve">МО _______________ 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 xml:space="preserve">МБОУ «Лицей № 51» 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>От ___.08.2021 г. № 1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4ED">
              <w:rPr>
                <w:rFonts w:ascii="Times New Roman" w:hAnsi="Times New Roman"/>
                <w:sz w:val="24"/>
                <w:szCs w:val="24"/>
              </w:rPr>
              <w:t>Гондаренко</w:t>
            </w:r>
            <w:proofErr w:type="spellEnd"/>
            <w:r w:rsidRPr="007D44ED">
              <w:rPr>
                <w:rFonts w:ascii="Times New Roman" w:hAnsi="Times New Roman"/>
                <w:sz w:val="24"/>
                <w:szCs w:val="24"/>
              </w:rPr>
              <w:t xml:space="preserve"> Т.В.      </w:t>
            </w:r>
          </w:p>
        </w:tc>
        <w:tc>
          <w:tcPr>
            <w:tcW w:w="3226" w:type="dxa"/>
          </w:tcPr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 xml:space="preserve">Савушкина Т. Р. 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44ED" w:rsidRPr="007D44ED" w:rsidRDefault="007D44ED" w:rsidP="007D44E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4ED">
              <w:rPr>
                <w:rFonts w:ascii="Times New Roman" w:hAnsi="Times New Roman"/>
                <w:sz w:val="24"/>
                <w:szCs w:val="24"/>
              </w:rPr>
              <w:t>______________2021г.</w:t>
            </w:r>
          </w:p>
        </w:tc>
      </w:tr>
    </w:tbl>
    <w:p w:rsidR="007D44ED" w:rsidRPr="007D44ED" w:rsidRDefault="007D44ED" w:rsidP="007D44ED">
      <w:pPr>
        <w:tabs>
          <w:tab w:val="left" w:pos="454"/>
        </w:tabs>
        <w:spacing w:after="0" w:line="240" w:lineRule="auto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EB33ED" w:rsidRDefault="00EB33ED" w:rsidP="007D44E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</w:p>
    <w:sectPr w:rsidR="00EB33E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613" w:rsidRDefault="00E36613">
      <w:pPr>
        <w:spacing w:after="0" w:line="240" w:lineRule="auto"/>
      </w:pPr>
      <w:r>
        <w:separator/>
      </w:r>
    </w:p>
  </w:endnote>
  <w:endnote w:type="continuationSeparator" w:id="0">
    <w:p w:rsidR="00E36613" w:rsidRDefault="00E3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17" w:rsidRDefault="00E36613" w:rsidP="00707EE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613" w:rsidRDefault="00E36613">
      <w:pPr>
        <w:spacing w:after="0" w:line="240" w:lineRule="auto"/>
      </w:pPr>
      <w:r>
        <w:separator/>
      </w:r>
    </w:p>
  </w:footnote>
  <w:footnote w:type="continuationSeparator" w:id="0">
    <w:p w:rsidR="00E36613" w:rsidRDefault="00E3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AF57BF9"/>
    <w:multiLevelType w:val="hybridMultilevel"/>
    <w:tmpl w:val="A37E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43427"/>
    <w:multiLevelType w:val="hybridMultilevel"/>
    <w:tmpl w:val="E8D8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87001"/>
    <w:multiLevelType w:val="hybridMultilevel"/>
    <w:tmpl w:val="28361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F03CD"/>
    <w:multiLevelType w:val="hybridMultilevel"/>
    <w:tmpl w:val="1CD4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7A"/>
    <w:rsid w:val="000D1E1C"/>
    <w:rsid w:val="0015701C"/>
    <w:rsid w:val="001D297A"/>
    <w:rsid w:val="00391682"/>
    <w:rsid w:val="005E7799"/>
    <w:rsid w:val="00707724"/>
    <w:rsid w:val="007D44ED"/>
    <w:rsid w:val="00867BC2"/>
    <w:rsid w:val="00C51870"/>
    <w:rsid w:val="00CD10D0"/>
    <w:rsid w:val="00E16A48"/>
    <w:rsid w:val="00E36613"/>
    <w:rsid w:val="00EB33ED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297A"/>
  </w:style>
  <w:style w:type="table" w:styleId="a5">
    <w:name w:val="Table Grid"/>
    <w:basedOn w:val="a1"/>
    <w:uiPriority w:val="59"/>
    <w:rsid w:val="001D29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D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D29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D44E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2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297A"/>
  </w:style>
  <w:style w:type="table" w:styleId="a5">
    <w:name w:val="Table Grid"/>
    <w:basedOn w:val="a1"/>
    <w:uiPriority w:val="59"/>
    <w:rsid w:val="001D29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1D2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D297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D44E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8</cp:revision>
  <dcterms:created xsi:type="dcterms:W3CDTF">2020-11-15T14:11:00Z</dcterms:created>
  <dcterms:modified xsi:type="dcterms:W3CDTF">2021-09-05T18:34:00Z</dcterms:modified>
</cp:coreProperties>
</file>