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4" w:rsidRDefault="00295EC4" w:rsidP="00295EC4">
      <w:pPr>
        <w:pStyle w:val="Standard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295EC4" w:rsidRDefault="00295EC4" w:rsidP="00295EC4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295EC4" w:rsidRDefault="00295EC4" w:rsidP="00295EC4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295EC4" w:rsidRDefault="00295EC4" w:rsidP="00295EC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95EC4" w:rsidRDefault="00295EC4" w:rsidP="00295EC4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295EC4" w:rsidRDefault="00295EC4" w:rsidP="00295EC4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295EC4" w:rsidRDefault="00295EC4" w:rsidP="00295EC4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295EC4" w:rsidRDefault="00295EC4" w:rsidP="00295EC4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295EC4" w:rsidRDefault="00295EC4" w:rsidP="00295EC4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Приказ от ____ 30.08. 2021г. № ___</w:t>
      </w:r>
    </w:p>
    <w:p w:rsidR="00295EC4" w:rsidRDefault="00295EC4" w:rsidP="00295EC4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</w:p>
    <w:p w:rsidR="00295EC4" w:rsidRDefault="00295EC4" w:rsidP="00295EC4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  __________  З.Т. Ермаков</w:t>
      </w: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Pr="00DA6DB0" w:rsidRDefault="00295EC4" w:rsidP="00295EC4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A6DB0">
        <w:rPr>
          <w:rFonts w:cs="Times New Roman"/>
          <w:b/>
          <w:sz w:val="32"/>
          <w:szCs w:val="32"/>
        </w:rPr>
        <w:t>АДАПТИРОВАННАЯ</w:t>
      </w:r>
    </w:p>
    <w:p w:rsidR="00295EC4" w:rsidRDefault="00295EC4" w:rsidP="00295EC4">
      <w:pPr>
        <w:pStyle w:val="Standard"/>
        <w:jc w:val="center"/>
        <w:rPr>
          <w:rFonts w:cs="Times New Roman"/>
          <w:b/>
          <w:sz w:val="32"/>
          <w:szCs w:val="32"/>
        </w:rPr>
      </w:pPr>
      <w:r w:rsidRPr="007217E0">
        <w:rPr>
          <w:rFonts w:cs="Times New Roman"/>
          <w:b/>
          <w:sz w:val="32"/>
          <w:szCs w:val="32"/>
        </w:rPr>
        <w:t>РАБОЧАЯ  ПРОГРАММА</w:t>
      </w:r>
    </w:p>
    <w:p w:rsidR="00295EC4" w:rsidRPr="007217E0" w:rsidRDefault="00295EC4" w:rsidP="00295EC4">
      <w:pPr>
        <w:pStyle w:val="Standard"/>
        <w:jc w:val="center"/>
        <w:rPr>
          <w:sz w:val="32"/>
          <w:szCs w:val="32"/>
        </w:rPr>
      </w:pPr>
    </w:p>
    <w:p w:rsidR="00295EC4" w:rsidRPr="002A2C29" w:rsidRDefault="00295EC4" w:rsidP="00295EC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2A2C29">
        <w:rPr>
          <w:rFonts w:cs="Times New Roman"/>
          <w:b/>
          <w:sz w:val="28"/>
          <w:szCs w:val="28"/>
        </w:rPr>
        <w:t>ПО ИЗОБРАЗИТЕЛЬНОМУ ИСКУССТВУ</w:t>
      </w:r>
    </w:p>
    <w:p w:rsidR="00295EC4" w:rsidRDefault="00295EC4" w:rsidP="00295EC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202</w:t>
      </w:r>
      <w:r w:rsidRPr="007217E0">
        <w:rPr>
          <w:rFonts w:cs="Times New Roman"/>
          <w:sz w:val="28"/>
          <w:szCs w:val="28"/>
        </w:rPr>
        <w:t>1-2022 учебный год</w:t>
      </w: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Уровень общего образования (класс)</w:t>
      </w:r>
    </w:p>
    <w:p w:rsidR="00295EC4" w:rsidRDefault="00295EC4" w:rsidP="00295EC4">
      <w:pPr>
        <w:pStyle w:val="Standard"/>
        <w:jc w:val="center"/>
        <w:rPr>
          <w:rFonts w:cs="Times New Roman"/>
          <w:sz w:val="28"/>
          <w:szCs w:val="28"/>
        </w:rPr>
      </w:pPr>
      <w:r w:rsidRPr="007217E0">
        <w:rPr>
          <w:rFonts w:cs="Times New Roman"/>
          <w:sz w:val="28"/>
          <w:szCs w:val="28"/>
        </w:rPr>
        <w:t>начальное общее образование (2 «А» класс)</w:t>
      </w:r>
    </w:p>
    <w:p w:rsidR="00295EC4" w:rsidRDefault="00295EC4" w:rsidP="00295E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Вариант 7.2</w:t>
      </w: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часов: </w:t>
      </w:r>
      <w:r w:rsidRPr="007217E0">
        <w:rPr>
          <w:rFonts w:cs="Times New Roman"/>
          <w:sz w:val="28"/>
          <w:szCs w:val="28"/>
        </w:rPr>
        <w:t>33</w:t>
      </w:r>
    </w:p>
    <w:p w:rsidR="00295EC4" w:rsidRPr="007217E0" w:rsidRDefault="00295EC4" w:rsidP="00295EC4">
      <w:pPr>
        <w:pStyle w:val="Standard"/>
        <w:jc w:val="center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Учитель: Потужняя Людмила Сергеевна</w:t>
      </w:r>
    </w:p>
    <w:p w:rsidR="00295EC4" w:rsidRPr="007217E0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Pr="007217E0" w:rsidRDefault="00295EC4" w:rsidP="00295EC4">
      <w:pPr>
        <w:pStyle w:val="Standard"/>
        <w:rPr>
          <w:rFonts w:cs="Times New Roman"/>
          <w:sz w:val="28"/>
          <w:szCs w:val="28"/>
        </w:rPr>
      </w:pPr>
    </w:p>
    <w:p w:rsidR="00295EC4" w:rsidRPr="007217E0" w:rsidRDefault="00295EC4" w:rsidP="00295EC4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  <w:r w:rsidRPr="007217E0">
        <w:rPr>
          <w:sz w:val="28"/>
          <w:szCs w:val="28"/>
        </w:rPr>
        <w:t xml:space="preserve"> </w:t>
      </w:r>
    </w:p>
    <w:p w:rsidR="00295EC4" w:rsidRPr="007217E0" w:rsidRDefault="00295EC4" w:rsidP="00295EC4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авторской программы Б.М. Неменского, «Изобразительное искусство и художественный труд 1-9 </w:t>
      </w:r>
      <w:proofErr w:type="spellStart"/>
      <w:r w:rsidRPr="007217E0">
        <w:rPr>
          <w:rFonts w:cs="Times New Roman"/>
          <w:sz w:val="28"/>
          <w:szCs w:val="28"/>
        </w:rPr>
        <w:t>кл</w:t>
      </w:r>
      <w:proofErr w:type="spellEnd"/>
      <w:r w:rsidRPr="007217E0">
        <w:rPr>
          <w:rFonts w:cs="Times New Roman"/>
          <w:sz w:val="28"/>
          <w:szCs w:val="28"/>
        </w:rPr>
        <w:t xml:space="preserve">.»: </w:t>
      </w:r>
      <w:proofErr w:type="spellStart"/>
      <w:r w:rsidRPr="007217E0">
        <w:rPr>
          <w:rFonts w:cs="Times New Roman"/>
          <w:sz w:val="28"/>
          <w:szCs w:val="28"/>
        </w:rPr>
        <w:t>прогр</w:t>
      </w:r>
      <w:proofErr w:type="spellEnd"/>
      <w:r w:rsidRPr="007217E0">
        <w:rPr>
          <w:rFonts w:cs="Times New Roman"/>
          <w:sz w:val="28"/>
          <w:szCs w:val="28"/>
        </w:rPr>
        <w:t>./Сост. Б.М. Неменский.-М.: Просвещение, 2019;</w:t>
      </w:r>
    </w:p>
    <w:p w:rsidR="00295EC4" w:rsidRPr="007217E0" w:rsidRDefault="00295EC4" w:rsidP="00295EC4">
      <w:pPr>
        <w:pStyle w:val="Standard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295EC4" w:rsidRPr="007217E0" w:rsidRDefault="00295EC4" w:rsidP="00295EC4">
      <w:pPr>
        <w:pStyle w:val="Standard"/>
        <w:rPr>
          <w:sz w:val="28"/>
          <w:szCs w:val="28"/>
        </w:rPr>
      </w:pPr>
    </w:p>
    <w:p w:rsidR="00295EC4" w:rsidRPr="007217E0" w:rsidRDefault="00295EC4" w:rsidP="00295EC4">
      <w:pPr>
        <w:pStyle w:val="Standard"/>
        <w:rPr>
          <w:sz w:val="28"/>
          <w:szCs w:val="28"/>
        </w:rPr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</w:pPr>
    </w:p>
    <w:p w:rsidR="00295EC4" w:rsidRDefault="00295EC4" w:rsidP="00295EC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2021 г.    </w:t>
      </w:r>
    </w:p>
    <w:p w:rsidR="00295EC4" w:rsidRDefault="00295EC4" w:rsidP="00295EC4">
      <w:pPr>
        <w:pStyle w:val="Standard"/>
        <w:jc w:val="center"/>
        <w:rPr>
          <w:b/>
          <w:sz w:val="32"/>
          <w:szCs w:val="32"/>
        </w:rPr>
      </w:pPr>
      <w:r w:rsidRPr="007217E0">
        <w:rPr>
          <w:b/>
          <w:sz w:val="32"/>
          <w:szCs w:val="32"/>
        </w:rPr>
        <w:lastRenderedPageBreak/>
        <w:t>ПОЯСНИТЕЛЬНАЯ ЗАПИСКА</w:t>
      </w:r>
    </w:p>
    <w:p w:rsidR="00295EC4" w:rsidRPr="007217E0" w:rsidRDefault="00295EC4" w:rsidP="00295EC4">
      <w:pPr>
        <w:pStyle w:val="Standard"/>
        <w:jc w:val="center"/>
        <w:rPr>
          <w:b/>
          <w:sz w:val="32"/>
          <w:szCs w:val="32"/>
        </w:rPr>
      </w:pP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7217E0">
        <w:rPr>
          <w:rFonts w:cs="Times New Roman"/>
          <w:sz w:val="28"/>
          <w:szCs w:val="28"/>
        </w:rPr>
        <w:t>Рабочая программа по изобразительному искусству для 2 «А» класса разработана на основании: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Pr="007217E0">
        <w:rPr>
          <w:rFonts w:cs="Times New Roman"/>
          <w:sz w:val="28"/>
          <w:szCs w:val="28"/>
        </w:rPr>
        <w:t>Минобрнауки</w:t>
      </w:r>
      <w:proofErr w:type="spellEnd"/>
      <w:r w:rsidRPr="007217E0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295EC4" w:rsidRPr="007217E0" w:rsidRDefault="00295EC4" w:rsidP="00295EC4">
      <w:pPr>
        <w:pStyle w:val="Standard"/>
        <w:spacing w:line="360" w:lineRule="auto"/>
        <w:jc w:val="both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>•</w:t>
      </w:r>
      <w:r w:rsidRPr="007217E0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295EC4" w:rsidRPr="007217E0" w:rsidRDefault="00295EC4" w:rsidP="00295EC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В основе рабочей программы лежит</w:t>
      </w:r>
      <w:r w:rsidRPr="007217E0">
        <w:rPr>
          <w:sz w:val="28"/>
          <w:szCs w:val="28"/>
        </w:rPr>
        <w:t xml:space="preserve"> </w:t>
      </w:r>
      <w:r w:rsidRPr="007217E0">
        <w:rPr>
          <w:rFonts w:cs="Times New Roman"/>
          <w:sz w:val="28"/>
          <w:szCs w:val="28"/>
        </w:rPr>
        <w:t xml:space="preserve">авторская программа Б.М. Неменского, «Изобразительное искусство и художественный труд 1-9 </w:t>
      </w:r>
      <w:proofErr w:type="spellStart"/>
      <w:r w:rsidRPr="007217E0">
        <w:rPr>
          <w:rFonts w:cs="Times New Roman"/>
          <w:sz w:val="28"/>
          <w:szCs w:val="28"/>
        </w:rPr>
        <w:t>кл</w:t>
      </w:r>
      <w:proofErr w:type="spellEnd"/>
      <w:r w:rsidRPr="007217E0">
        <w:rPr>
          <w:rFonts w:cs="Times New Roman"/>
          <w:sz w:val="28"/>
          <w:szCs w:val="28"/>
        </w:rPr>
        <w:t xml:space="preserve">.»: </w:t>
      </w:r>
      <w:proofErr w:type="spellStart"/>
      <w:r w:rsidRPr="007217E0">
        <w:rPr>
          <w:rFonts w:cs="Times New Roman"/>
          <w:sz w:val="28"/>
          <w:szCs w:val="28"/>
        </w:rPr>
        <w:t>прогр</w:t>
      </w:r>
      <w:proofErr w:type="spellEnd"/>
      <w:r w:rsidRPr="007217E0">
        <w:rPr>
          <w:rFonts w:cs="Times New Roman"/>
          <w:sz w:val="28"/>
          <w:szCs w:val="28"/>
        </w:rPr>
        <w:t>./Сост. Б.М. Неменский.-М.: Просвещение, 2019;</w:t>
      </w:r>
    </w:p>
    <w:p w:rsidR="00295EC4" w:rsidRPr="007217E0" w:rsidRDefault="00295EC4" w:rsidP="00295EC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«Изобразительное искусство» в</w:t>
      </w:r>
      <w:r>
        <w:rPr>
          <w:rFonts w:cs="Times New Roman"/>
          <w:sz w:val="28"/>
          <w:szCs w:val="28"/>
        </w:rPr>
        <w:t>о</w:t>
      </w:r>
      <w:r w:rsidRPr="007217E0">
        <w:rPr>
          <w:rFonts w:cs="Times New Roman"/>
          <w:sz w:val="28"/>
          <w:szCs w:val="28"/>
        </w:rPr>
        <w:t xml:space="preserve"> 2 «А» кла</w:t>
      </w:r>
      <w:r>
        <w:rPr>
          <w:rFonts w:cs="Times New Roman"/>
          <w:sz w:val="28"/>
          <w:szCs w:val="28"/>
        </w:rPr>
        <w:t xml:space="preserve">ссе отводится 1 час в неделю (35 часов в </w:t>
      </w:r>
      <w:r w:rsidRPr="007217E0">
        <w:rPr>
          <w:rFonts w:cs="Times New Roman"/>
          <w:sz w:val="28"/>
          <w:szCs w:val="28"/>
        </w:rPr>
        <w:t xml:space="preserve">год).  </w:t>
      </w:r>
    </w:p>
    <w:p w:rsidR="00295EC4" w:rsidRPr="007217E0" w:rsidRDefault="00295EC4" w:rsidP="00295EC4">
      <w:pPr>
        <w:pStyle w:val="Standard"/>
        <w:spacing w:line="360" w:lineRule="auto"/>
        <w:rPr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</w:t>
      </w:r>
      <w:r>
        <w:rPr>
          <w:rFonts w:cs="Times New Roman"/>
          <w:sz w:val="28"/>
          <w:szCs w:val="28"/>
        </w:rPr>
        <w:t>о</w:t>
      </w:r>
      <w:r w:rsidRPr="007217E0">
        <w:rPr>
          <w:rFonts w:cs="Times New Roman"/>
          <w:sz w:val="28"/>
          <w:szCs w:val="28"/>
        </w:rPr>
        <w:t xml:space="preserve"> 2 «А» кла</w:t>
      </w:r>
      <w:r>
        <w:rPr>
          <w:rFonts w:cs="Times New Roman"/>
          <w:sz w:val="28"/>
          <w:szCs w:val="28"/>
        </w:rPr>
        <w:t>ссе отводится 1 час в неделю (33 часа</w:t>
      </w:r>
      <w:r w:rsidRPr="007217E0">
        <w:rPr>
          <w:rFonts w:cs="Times New Roman"/>
          <w:sz w:val="28"/>
          <w:szCs w:val="28"/>
        </w:rPr>
        <w:t xml:space="preserve"> в год).</w:t>
      </w:r>
    </w:p>
    <w:p w:rsidR="00295EC4" w:rsidRPr="007217E0" w:rsidRDefault="00295EC4" w:rsidP="00295EC4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7217E0">
        <w:rPr>
          <w:rFonts w:cs="Times New Roman"/>
          <w:sz w:val="28"/>
          <w:szCs w:val="28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обеспечена учебно-методическими комплектами для 1—4 классов общеобразовательных организаций. В комплекты входят следующие издания под редакцией Б. М. Неменского. 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УЧЕБНИКИ: Е. И. </w:t>
      </w:r>
      <w:proofErr w:type="spellStart"/>
      <w:r w:rsidRPr="007217E0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7217E0">
        <w:rPr>
          <w:rFonts w:ascii="Times New Roman" w:hAnsi="Times New Roman" w:cs="Times New Roman"/>
          <w:sz w:val="28"/>
          <w:szCs w:val="28"/>
        </w:rPr>
        <w:t>. Изобразительное искусство. Искусство и ты. 2 класс; М.2019 г.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ПОСОБИЕ ДЛЯ УЧИТЕЛЕЙ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Уроки изобразительного искусства. Поурочные разработки. 1—4 классы. М.2019 г.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                        АООП ООО для обучающихся с задержкой психического развития (вариант 7.1)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       Вариант образовательной программы для обучающегося с ЗПР определяет психолого-медико-педагогическая комиссия  на основании его комплексного психолого-медико-педагогического обследования.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Рабочая программа для обучающихся с ЗПР (вариант 7.1) адресована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, достигшим уровня психофизического развития близкого возрастной норме.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 xml:space="preserve">Но у таких обучающихся часто отмечаются трудности произвольной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Обязательной является организация специальных условий обучения и воспитания обучающихся с ЗПР.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К специальным педагогическим условиям реализации данной программы относятся: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учет особенностей психофизического состояния обучающегося;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увеличение времени на выполнение заданий;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3. возможность организации короткого перерыва (10-15 мин) при нарастании в поведении ребенка проявлений утомления, истощения;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• исключение негативных реакций со стороны педагога, недопустимость ситуаций, приводящих к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дифференцированную помощь для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4.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4003C">
        <w:rPr>
          <w:rFonts w:ascii="Times New Roman" w:hAnsi="Times New Roman" w:cs="Times New Roman"/>
          <w:sz w:val="28"/>
          <w:szCs w:val="28"/>
        </w:rPr>
        <w:t>переконструирование</w:t>
      </w:r>
      <w:proofErr w:type="spellEnd"/>
      <w:r w:rsidRPr="00B4003C">
        <w:rPr>
          <w:rFonts w:ascii="Times New Roman" w:hAnsi="Times New Roman" w:cs="Times New Roman"/>
          <w:sz w:val="28"/>
          <w:szCs w:val="28"/>
        </w:rPr>
        <w:t xml:space="preserve"> содержания учебного материала с ориентацией на зону ближайшего развития ученика;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lastRenderedPageBreak/>
        <w:t>• опора на жизненный опыт ребёнка;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использование наглядных, дидактических материалов;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выполнение задания по образцу;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•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даётся опорная схема-алгоритм;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реконструкция урока с ориентиром на включение разнообразных индивидуальных форм преподнесения заданий;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использование при преобразовании извлеченной информации из учебника и дополнительных источников знаний: опорной карты-сличения, опорной схемы алгоритма.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К реализации рабочей программы для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с ЗПР могут быть привлечены учителя-логопеды, педагоги-психологи.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коммуникативный, информационно-коммуникационный, игровых технологий; методы контроля, самоконтроля и взаимоконтроля.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Цель курса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</w:t>
      </w:r>
      <w:r w:rsidRPr="00B4003C">
        <w:rPr>
          <w:rFonts w:ascii="Times New Roman" w:hAnsi="Times New Roman" w:cs="Times New Roman"/>
          <w:sz w:val="28"/>
          <w:szCs w:val="28"/>
        </w:rPr>
        <w:lastRenderedPageBreak/>
        <w:t>нравственном пространстве культуры.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Задачи данной программы: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обеспечение условий понимания эмоционального и аксиологического смысла визуально-пространственной формы;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развитие творческого опыта, предопределяющего способности к самостоятельным действиям в ситуации неопределенности;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формирование активного отношения к традициям культуры как смысловой, этической и личностно значимой ценности;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воспитание уважения к истории культуры своего Отечества, отраженной в его изобразительном искусстве, архитектуре, национальных образах предметно-материальной и пространственной среды;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развитие способности ориентироваться в мире современной художественной культуры; овладение основами практической творческой работы с различными художественными материалами и инструментами.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 xml:space="preserve">• сохранение и укрепление здоровья </w:t>
      </w:r>
      <w:proofErr w:type="gramStart"/>
      <w:r w:rsidRPr="00B400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03C">
        <w:rPr>
          <w:rFonts w:ascii="Times New Roman" w:hAnsi="Times New Roman" w:cs="Times New Roman"/>
          <w:sz w:val="28"/>
          <w:szCs w:val="28"/>
        </w:rPr>
        <w:t xml:space="preserve"> с ОВЗ на основе совершенствования образовательного процесса;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создание благоприятного психолого-педагогического климата для реализации индивидуальных способностей обучающихся с ОВЗ;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преодоление затруднений учащихся в учебной деятельности;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овладение навыками адаптации учащихся к социуму;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развитие потенциала учащихся с ограниченными возможностями;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lastRenderedPageBreak/>
        <w:t>• индивидуализацию обучения, учитывая состояние их здоровья, индивидуально – типологические особенности.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коррекция нарушений устной и письменной речи;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3C">
        <w:rPr>
          <w:rFonts w:ascii="Times New Roman" w:hAnsi="Times New Roman" w:cs="Times New Roman"/>
          <w:sz w:val="28"/>
          <w:szCs w:val="28"/>
        </w:rPr>
        <w:t>•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B4003C" w:rsidRPr="00B4003C" w:rsidRDefault="00B4003C" w:rsidP="00B400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03C" w:rsidRDefault="00B4003C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03C" w:rsidRDefault="00B4003C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03C" w:rsidRDefault="00B4003C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03C" w:rsidRDefault="00B4003C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03C" w:rsidRDefault="00B4003C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001B4">
        <w:rPr>
          <w:rFonts w:ascii="Times New Roman" w:hAnsi="Times New Roman" w:cs="Times New Roman"/>
          <w:b/>
          <w:sz w:val="28"/>
          <w:szCs w:val="28"/>
        </w:rPr>
        <w:t>Как и чем работает художник</w:t>
      </w:r>
      <w:r w:rsidRPr="003001B4">
        <w:rPr>
          <w:rFonts w:ascii="Times New Roman" w:hAnsi="Times New Roman" w:cs="Times New Roman"/>
          <w:sz w:val="28"/>
          <w:szCs w:val="28"/>
        </w:rPr>
        <w:t xml:space="preserve">  (8 часов)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Три основные краски. Изображение поляны цветов по памяти. Пять красок – всё богатство цвета. Изображение небесных объектов и стихий.  Пастель, цветные мелки, акварель. Изображение осеннего леса по памяти.  Выразительные возможности аппликации. Аппликация коврика. Выразительные возможности графических материалов. Изображение зимнего леса.  Выразительность материалов для работы в объёме. Объёмное изображение животных. Выразительные возможности бумаги. Сооружение игровой площадки.  Любой материал может стать выразительным. Изображение ночного города.</w:t>
      </w:r>
      <w:r w:rsidRPr="003001B4">
        <w:rPr>
          <w:rFonts w:ascii="Times New Roman" w:hAnsi="Times New Roman" w:cs="Times New Roman"/>
          <w:sz w:val="28"/>
          <w:szCs w:val="28"/>
        </w:rPr>
        <w:br/>
      </w:r>
      <w:r w:rsidRPr="003001B4">
        <w:rPr>
          <w:rFonts w:ascii="Times New Roman" w:hAnsi="Times New Roman" w:cs="Times New Roman"/>
          <w:b/>
          <w:sz w:val="28"/>
          <w:szCs w:val="28"/>
        </w:rPr>
        <w:t>Реальность и фантазия</w:t>
      </w:r>
      <w:r w:rsidRPr="003001B4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 Изображение и реальность. Изображение диких (домашних) животных. Изображение и фантазия. Изображение сказочных животных. Украшение и реальность. Украшение кокошника, воротника. Украшение и фантазия. Изображение паутинок, снежинок. Постройка и реальность. Постройка и фантазия. Создание макета фантастического города Конструирование из бумаги подводного мира. Братья-Мастера всегда работают вместе (обобщение). Ёлочные игрушки.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b/>
          <w:sz w:val="28"/>
          <w:szCs w:val="28"/>
        </w:rPr>
        <w:t>О чем говорит искусство</w:t>
      </w:r>
      <w:r w:rsidRPr="003001B4"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1B4">
        <w:rPr>
          <w:rFonts w:ascii="Times New Roman" w:hAnsi="Times New Roman" w:cs="Times New Roman"/>
          <w:sz w:val="28"/>
          <w:szCs w:val="28"/>
        </w:rPr>
        <w:t>Выражение характера животных. Изображение животных с характером. Выражение характера человека. Изображение сказочного мужского образа. Выражение характера человека. Изображение сказочного женского образа. Выражение характера человека. Создание в объёме сказочных персонажей.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(аппликация).  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b/>
          <w:sz w:val="28"/>
          <w:szCs w:val="28"/>
        </w:rPr>
        <w:lastRenderedPageBreak/>
        <w:t>Как говорит искусство</w:t>
      </w:r>
      <w:r>
        <w:rPr>
          <w:rFonts w:ascii="Times New Roman" w:hAnsi="Times New Roman" w:cs="Times New Roman"/>
          <w:sz w:val="28"/>
          <w:szCs w:val="28"/>
        </w:rPr>
        <w:t xml:space="preserve"> 7 (</w:t>
      </w:r>
      <w:r w:rsidRPr="003001B4">
        <w:rPr>
          <w:rFonts w:ascii="Times New Roman" w:hAnsi="Times New Roman" w:cs="Times New Roman"/>
          <w:sz w:val="28"/>
          <w:szCs w:val="28"/>
        </w:rPr>
        <w:t>часов)</w:t>
      </w:r>
    </w:p>
    <w:p w:rsidR="00295EC4" w:rsidRPr="003001B4" w:rsidRDefault="00295EC4" w:rsidP="00295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1B4">
        <w:rPr>
          <w:rFonts w:ascii="Times New Roman" w:hAnsi="Times New Roman" w:cs="Times New Roman"/>
          <w:sz w:val="28"/>
          <w:szCs w:val="28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ручьев. Линия как средство выражения: характер линий. Изображение ветки с характером. Ритм пятен как средство выражения. Ритмическое расположение летящих птиц. Пропорции выражают характер. Лепка людей, животных с разными пропорциями. Ритм линий и пятен, цвет, пропорции (обобщение). Панно «Весна. Шум птиц». Выставка лучших работ. Цвет как средство выражения: тихие и звонкие цвета. Изображение весенней земли.</w:t>
      </w:r>
      <w:r w:rsidRPr="003001B4">
        <w:rPr>
          <w:rFonts w:ascii="Times New Roman" w:hAnsi="Times New Roman" w:cs="Times New Roman"/>
          <w:sz w:val="28"/>
          <w:szCs w:val="28"/>
        </w:rPr>
        <w:br/>
      </w:r>
    </w:p>
    <w:p w:rsidR="00295EC4" w:rsidRPr="003001B4" w:rsidRDefault="00295EC4" w:rsidP="00295EC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B4">
        <w:rPr>
          <w:rFonts w:ascii="Times New Roman" w:hAnsi="Times New Roman" w:cs="Times New Roman"/>
          <w:sz w:val="28"/>
          <w:szCs w:val="28"/>
        </w:rPr>
        <w:t xml:space="preserve">        Региональный компонент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 Обучающиеся рисуют улицы родного города, изображают донскую природу.</w:t>
      </w: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Pr="003001B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17E0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295EC4" w:rsidRPr="00CF2A9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C29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</w:t>
      </w:r>
      <w:r w:rsidRPr="007217E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У второклассника продолжится: 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творческого потенциала, активизация воображения и фантазии;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этических чувств и эстетических потребностей, эмоциональн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чувственного восприятия окружающего мира природы и произведений искусства; пробуждение и обогащение чувств. Сенсорных способностей;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C2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217E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искусству.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У второклассника продолжится: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жизни в природе;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сознательного подхода к восприятию эстетического в действительности и  искусстве, а также к собственной творческой деятельности;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активное использование речевых, музыкальных, знаков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символических средств, информационных и коммуникационных технологий в решении </w:t>
      </w:r>
      <w:r w:rsidRPr="007217E0">
        <w:rPr>
          <w:rFonts w:ascii="Times New Roman" w:hAnsi="Times New Roman" w:cs="Times New Roman"/>
          <w:sz w:val="28"/>
          <w:szCs w:val="28"/>
        </w:rPr>
        <w:lastRenderedPageBreak/>
        <w:t>творческих коммуникативных и познавательных задач, саморазвитие и самовыражение; накапливать знания и представления о разных видах искусств и их взаимосвязи;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способности сравнивать, анализировать, обобщать и переносить информацию с одного вида художественной деятельности на другой;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пространственного восприятия мира; формирование понятия о природном пространстве и среде разных народов;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развитие интереса к искусству разных стран и народов;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становление понимания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освоение выразительных особенностей языка разных искусств. Развитие интереса к различным видам искусства;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чувств; любви к народной природе, своему народу, к многонациональной культуре;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первых представлений о пространстве как о среде, о связи каждого предмета с тем окружением, в котором он находится.</w:t>
      </w: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C29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Pr="007217E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7217E0">
        <w:rPr>
          <w:rFonts w:ascii="Times New Roman" w:hAnsi="Times New Roman" w:cs="Times New Roman"/>
          <w:sz w:val="28"/>
          <w:szCs w:val="28"/>
        </w:rPr>
        <w:t xml:space="preserve"> освоения программы по изобразительному искусству.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У второклассника продолжится: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lastRenderedPageBreak/>
        <w:t>- развитие индивидуального чувства формы и цвета в изобразительном искусстве, сознательного использования цвета и формы в творческой работе;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- развитие коммуникативного и художественно-образного мышления в условиях </w:t>
      </w:r>
      <w:proofErr w:type="spellStart"/>
      <w:r w:rsidRPr="007217E0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7217E0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воспитание проявления эмоциональной отзывчивости, развитие фантазии и воображения;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формирование представлений о видах пластических искусств, об их специфике, овладение выразительными особенностями языка пластических искусств (живописи, графики, декоративн</w:t>
      </w:r>
      <w:proofErr w:type="gramStart"/>
      <w:r w:rsidRPr="007217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7E0">
        <w:rPr>
          <w:rFonts w:ascii="Times New Roman" w:hAnsi="Times New Roman" w:cs="Times New Roman"/>
          <w:sz w:val="28"/>
          <w:szCs w:val="28"/>
        </w:rPr>
        <w:t xml:space="preserve"> прикладного искусства, архитектуры, дизайна);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>-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7E0">
        <w:rPr>
          <w:rFonts w:ascii="Times New Roman" w:hAnsi="Times New Roman" w:cs="Times New Roman"/>
          <w:sz w:val="28"/>
          <w:szCs w:val="28"/>
        </w:rPr>
        <w:t xml:space="preserve">- формирование нравственных, эстетических этических, общечеловеческих, культурологических, духовных аспектов воспитания на уроках изобразительного искусства. </w:t>
      </w:r>
    </w:p>
    <w:p w:rsidR="00295EC4" w:rsidRPr="007217E0" w:rsidRDefault="00295EC4" w:rsidP="00295E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(КТП)</w:t>
      </w:r>
    </w:p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4440"/>
        <w:gridCol w:w="1651"/>
        <w:gridCol w:w="1280"/>
        <w:gridCol w:w="1276"/>
        <w:gridCol w:w="646"/>
      </w:tblGrid>
      <w:tr w:rsidR="00295EC4" w:rsidRPr="00F936C7" w:rsidTr="003A31A3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F93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EC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Учусь быть зрителем, художником. Художник рисует красками. Три основных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Три основных цвета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белая, черная, серая краски.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с.24-27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рисует мелками, тушью, пастелью.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Шкала тона с.32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линия?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пластилин? Как работать с пластилином. Лепка животного.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Эскиз с.43 зад 1.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бумаги. Конструирование из бумаги.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 47 № 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аппликация? Коврики «Осень».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с.48 ***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Неожиданные материалы.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 53 стих об осени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с.55***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фантазия.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с.61.№1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с.65.№1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  <w:proofErr w:type="gramStart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реальность.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proofErr w:type="gramStart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фантазия. Конструируем природные формы.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с.75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 сказочный город.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Конструируем сказочный город. Обобщение темы.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природы в различных состояниях. Настроение природы.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с.91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животных.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с.99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человека: женский образ.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характера человека: мужской образ.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украшения.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с.111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украшения?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Образ здания.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«Сказочный город».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Теплые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Узор для платка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Узор на стекле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Тихие цвета.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ритм пятен?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001B4">
              <w:rPr>
                <w:sz w:val="24"/>
                <w:szCs w:val="24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Ритм и движение пятен.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с.135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 Характер линий.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с.137 ,139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 и пятен, цвет – средства выразительности любой композиции </w:t>
            </w:r>
          </w:p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Выставка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EC4" w:rsidRPr="00F936C7" w:rsidTr="003A3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4">
              <w:rPr>
                <w:rFonts w:ascii="Times New Roman" w:hAnsi="Times New Roman" w:cs="Times New Roman"/>
                <w:sz w:val="24"/>
                <w:szCs w:val="24"/>
              </w:rPr>
              <w:t>Итого: 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3001B4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C4" w:rsidRPr="00F936C7" w:rsidRDefault="00295EC4" w:rsidP="003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295EC4" w:rsidRPr="00F936C7" w:rsidRDefault="00295EC4" w:rsidP="003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5EC4" w:rsidRDefault="00295EC4" w:rsidP="00295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EC4" w:rsidRDefault="00295EC4" w:rsidP="00295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295EC4" w:rsidRDefault="00295EC4" w:rsidP="00295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295EC4" w:rsidRPr="003001B4" w:rsidRDefault="00295EC4" w:rsidP="00295E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Гондаренко Т.В.                               </w:t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_______________2021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</w:p>
    <w:p w:rsidR="00295EC4" w:rsidRDefault="00295EC4" w:rsidP="00295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295EC4" w:rsidRDefault="00295EC4" w:rsidP="00295E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16D3B" w:rsidRDefault="00416D3B"/>
    <w:sectPr w:rsidR="0041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4"/>
    <w:rsid w:val="00295EC4"/>
    <w:rsid w:val="00416D3B"/>
    <w:rsid w:val="00B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2021-10-28T11:45:00Z</dcterms:created>
  <dcterms:modified xsi:type="dcterms:W3CDTF">2021-10-28T11:50:00Z</dcterms:modified>
</cp:coreProperties>
</file>