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27.05.2020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платформу:WhatsApp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10:20 до 10:50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0" style="width:415.500000pt;height:312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9030" w:dyaOrig="6803">
          <v:rect xmlns:o="urn:schemas-microsoft-com:office:office" xmlns:v="urn:schemas-microsoft-com:vml" id="rectole0000000001" style="width:451.500000pt;height:340.1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платформу:WhatsApp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9:40 до 10:10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2" style="width:415.500000pt;height:312.0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9030" w:dyaOrig="6803">
          <v:rect xmlns:o="urn:schemas-microsoft-com:office:office" xmlns:v="urn:schemas-microsoft-com:vml" id="rectole0000000003" style="width:451.500000pt;height:340.1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numbering.xml" Id="docRId8" Type="http://schemas.openxmlformats.org/officeDocument/2006/relationships/numbering" /><Relationship Target="media/image0.wmf" Id="docRId1" Type="http://schemas.openxmlformats.org/officeDocument/2006/relationships/image" /><Relationship Target="media/image2.wmf" Id="docRId5" Type="http://schemas.openxmlformats.org/officeDocument/2006/relationships/image" /><Relationship Target="styles.xml" Id="docRId9" Type="http://schemas.openxmlformats.org/officeDocument/2006/relationships/styles" /></Relationships>
</file>