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9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 26.05.2020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платформу:https://join.skype.com/pgr7oq9VPVCZ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13:00 до 13:30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11264">
          <v:rect xmlns:o="urn:schemas-microsoft-com:office:office" xmlns:v="urn:schemas-microsoft-com:vml" id="rectole0000000000" style="width:415.500000pt;height:563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платформу:https://join.skype.com/pgr7oq9VPVCZ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09:40 до 10:10 время урока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10844">
          <v:rect xmlns:o="urn:schemas-microsoft-com:office:office" xmlns:v="urn:schemas-microsoft-com:vml" id="rectole0000000001" style="width:415.500000pt;height:542.2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9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платформу:https://join.skype.com/pgr7oq9VPVCZ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12:20 до 12:50 время урока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object w:dxaOrig="8310" w:dyaOrig="8955">
          <v:rect xmlns:o="urn:schemas-microsoft-com:office:office" xmlns:v="urn:schemas-microsoft-com:vml" id="rectole0000000002" style="width:415.500000pt;height:447.7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media/image2.wmf" Id="docRId5" Type="http://schemas.openxmlformats.org/officeDocument/2006/relationships/image" /><Relationship Target="styles.xml" Id="docRId7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numbering.xml" Id="docRId6" Type="http://schemas.openxmlformats.org/officeDocument/2006/relationships/numbering" /></Relationships>
</file>