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10193" w:type="dxa"/>
        <w:tblInd w:w="260" w:type="dxa"/>
        <w:tblLook w:val="04A0" w:firstRow="1" w:lastRow="0" w:firstColumn="1" w:lastColumn="0" w:noHBand="0" w:noVBand="1"/>
      </w:tblPr>
      <w:tblGrid>
        <w:gridCol w:w="1634"/>
        <w:gridCol w:w="8559"/>
      </w:tblGrid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855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855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8559" w:type="dxa"/>
          </w:tcPr>
          <w:p w:rsidR="00646C18" w:rsidRDefault="00B747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</w:tr>
      <w:tr w:rsidR="00646C18" w:rsidTr="00C769DA">
        <w:tc>
          <w:tcPr>
            <w:tcW w:w="1634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8559" w:type="dxa"/>
          </w:tcPr>
          <w:p w:rsidR="00646C18" w:rsidRDefault="00C769DA" w:rsidP="00AA2C5A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25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C769DA">
        <w:tc>
          <w:tcPr>
            <w:tcW w:w="1634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8559" w:type="dxa"/>
          </w:tcPr>
          <w:p w:rsidR="00C769DA" w:rsidRDefault="00C769DA" w:rsidP="00C769D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  <w:r>
              <w:rPr>
                <w:rFonts w:ascii="OpenSans" w:hAnsi="OpenSans"/>
                <w:color w:val="000000"/>
                <w:sz w:val="23"/>
                <w:szCs w:val="23"/>
              </w:rPr>
              <w:t>"Строение, излучение и эволюция Солнца и звёзд"</w:t>
            </w:r>
          </w:p>
          <w:p w:rsidR="00344DEC" w:rsidRPr="00FB375C" w:rsidRDefault="00344DEC" w:rsidP="00AA2C5A">
            <w:pPr>
              <w:pStyle w:val="3"/>
              <w:spacing w:before="0" w:beforeAutospacing="0" w:after="0" w:afterAutospacing="0"/>
              <w:rPr>
                <w:rFonts w:ascii="OpenSans" w:hAnsi="OpenSans"/>
                <w:color w:val="000000"/>
                <w:sz w:val="23"/>
                <w:szCs w:val="23"/>
              </w:rPr>
            </w:pPr>
          </w:p>
        </w:tc>
      </w:tr>
      <w:tr w:rsidR="00344DEC" w:rsidTr="00C769DA">
        <w:trPr>
          <w:trHeight w:val="193"/>
        </w:trPr>
        <w:tc>
          <w:tcPr>
            <w:tcW w:w="1634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8559" w:type="dxa"/>
          </w:tcPr>
          <w:p w:rsidR="00344DEC" w:rsidRDefault="00C769DA" w:rsidP="00AA2C5A">
            <w:r>
              <w:rPr>
                <w:rFonts w:ascii="OpenSans" w:hAnsi="OpenSans" w:hint="eastAsia"/>
                <w:i/>
                <w:iCs/>
                <w:color w:val="000000"/>
                <w:sz w:val="21"/>
                <w:szCs w:val="21"/>
                <w:shd w:val="clear" w:color="auto" w:fill="FFFFFF"/>
              </w:rPr>
              <w:t>Н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а  этом </w:t>
            </w:r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уроке мы с вами рассмотрим внутреннее строение Солнца. Узнаем, на какие зоны условно подразделяют недра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Солнца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и </w:t>
            </w:r>
            <w:proofErr w:type="gramStart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>какие</w:t>
            </w:r>
            <w:proofErr w:type="gramEnd"/>
            <w:r>
              <w:rPr>
                <w:rFonts w:ascii="OpenSans" w:hAnsi="OpenSans"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процессы происходят в каждой из этих зон. Вспомним, что является источником энергии Солнца. А также в общих чертах рассмотрим процессы эволюции звёзд.</w:t>
            </w:r>
          </w:p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855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C769DA">
        <w:tc>
          <w:tcPr>
            <w:tcW w:w="1634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855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C769DA">
        <w:tc>
          <w:tcPr>
            <w:tcW w:w="10193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C769DA">
        <w:tc>
          <w:tcPr>
            <w:tcW w:w="1634" w:type="dxa"/>
          </w:tcPr>
          <w:p w:rsidR="00B747BE" w:rsidRDefault="00C769DA" w:rsidP="00E331E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Работа с учебником</w:t>
            </w:r>
          </w:p>
        </w:tc>
        <w:tc>
          <w:tcPr>
            <w:tcW w:w="8559" w:type="dxa"/>
            <w:vAlign w:val="bottom"/>
          </w:tcPr>
          <w:p w:rsidR="00AA2C5A" w:rsidRPr="00E331E5" w:rsidRDefault="00C769DA" w:rsidP="00C769DA">
            <w:pPr>
              <w:pStyle w:val="a5"/>
              <w:shd w:val="clear" w:color="auto" w:fill="FFFFFF"/>
              <w:spacing w:before="0" w:beforeAutospacing="0" w:after="300" w:afterAutospacing="0"/>
              <w:rPr>
                <w:rFonts w:ascii="OpenSans" w:hAnsi="OpenSans"/>
                <w:color w:val="000000"/>
                <w:sz w:val="21"/>
                <w:szCs w:val="21"/>
              </w:rPr>
            </w:pPr>
            <w:r>
              <w:rPr>
                <w:rFonts w:ascii="OpenSans" w:hAnsi="OpenSans" w:hint="eastAsia"/>
                <w:color w:val="000000"/>
                <w:sz w:val="21"/>
                <w:szCs w:val="21"/>
              </w:rPr>
              <w:t>П</w:t>
            </w:r>
            <w:r>
              <w:rPr>
                <w:rFonts w:ascii="OpenSans" w:hAnsi="OpenSans"/>
                <w:color w:val="000000"/>
                <w:sz w:val="21"/>
                <w:szCs w:val="21"/>
              </w:rPr>
              <w:t>рочитать параграф 66 учебника</w:t>
            </w:r>
          </w:p>
        </w:tc>
      </w:tr>
      <w:tr w:rsidR="00E331E5" w:rsidTr="00C769DA">
        <w:tc>
          <w:tcPr>
            <w:tcW w:w="1634" w:type="dxa"/>
          </w:tcPr>
          <w:p w:rsidR="00E331E5" w:rsidRDefault="00E331E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Вопросы к конспекту</w:t>
            </w:r>
            <w:r w:rsidR="00C769DA">
              <w:rPr>
                <w:rFonts w:eastAsia="Times New Roman"/>
                <w:b/>
                <w:sz w:val="24"/>
                <w:szCs w:val="24"/>
              </w:rPr>
              <w:t>, ответить письменно в тетрад</w:t>
            </w:r>
            <w:bookmarkStart w:id="0" w:name="_GoBack"/>
            <w:bookmarkEnd w:id="0"/>
            <w:r w:rsidR="00C769DA">
              <w:rPr>
                <w:rFonts w:eastAsia="Times New Roman"/>
                <w:b/>
                <w:sz w:val="24"/>
                <w:szCs w:val="24"/>
              </w:rPr>
              <w:t>и</w:t>
            </w:r>
          </w:p>
        </w:tc>
        <w:tc>
          <w:tcPr>
            <w:tcW w:w="8559" w:type="dxa"/>
            <w:vAlign w:val="bottom"/>
          </w:tcPr>
          <w:p w:rsidR="00E331E5" w:rsidRDefault="00AC5697" w:rsidP="002A71D1">
            <w:pPr>
              <w:ind w:left="80"/>
              <w:rPr>
                <w:sz w:val="20"/>
                <w:szCs w:val="20"/>
              </w:rPr>
            </w:pPr>
            <w:r>
              <w:object w:dxaOrig="4320" w:dyaOrig="413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420.75pt" o:ole="">
                  <v:imagedata r:id="rId7" o:title=""/>
                </v:shape>
                <o:OLEObject Type="Embed" ProgID="PBrush" ShapeID="_x0000_i1025" DrawAspect="Content" ObjectID="_1651835136" r:id="rId8"/>
              </w:object>
            </w:r>
          </w:p>
          <w:p w:rsidR="00C769DA" w:rsidRDefault="00C769DA" w:rsidP="002A71D1">
            <w:pPr>
              <w:ind w:left="80"/>
              <w:rPr>
                <w:sz w:val="20"/>
                <w:szCs w:val="20"/>
              </w:rPr>
            </w:pPr>
          </w:p>
        </w:tc>
      </w:tr>
      <w:tr w:rsidR="00F56B61" w:rsidTr="00C769DA">
        <w:tc>
          <w:tcPr>
            <w:tcW w:w="1634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Критерии </w:t>
            </w:r>
            <w:r>
              <w:rPr>
                <w:rFonts w:eastAsia="Times New Roman"/>
                <w:b/>
                <w:sz w:val="24"/>
                <w:szCs w:val="24"/>
              </w:rPr>
              <w:lastRenderedPageBreak/>
              <w:t>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855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 w:rsidP="00FB375C">
      <w:pPr>
        <w:spacing w:line="232" w:lineRule="auto"/>
        <w:ind w:right="120"/>
        <w:jc w:val="both"/>
        <w:rPr>
          <w:rFonts w:eastAsia="Times New Roman"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FB375C">
      <w:pgSz w:w="11900" w:h="16838"/>
      <w:pgMar w:top="897" w:right="869" w:bottom="567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0D4F32"/>
    <w:rsid w:val="00127E87"/>
    <w:rsid w:val="00202ADA"/>
    <w:rsid w:val="002A285B"/>
    <w:rsid w:val="002A71D1"/>
    <w:rsid w:val="00330ADF"/>
    <w:rsid w:val="00344DEC"/>
    <w:rsid w:val="003C4A8D"/>
    <w:rsid w:val="0055052F"/>
    <w:rsid w:val="005E1FE8"/>
    <w:rsid w:val="005F008B"/>
    <w:rsid w:val="00646C18"/>
    <w:rsid w:val="006720E9"/>
    <w:rsid w:val="00721A5C"/>
    <w:rsid w:val="007279C5"/>
    <w:rsid w:val="007346D0"/>
    <w:rsid w:val="007F21B5"/>
    <w:rsid w:val="008204FE"/>
    <w:rsid w:val="00850169"/>
    <w:rsid w:val="0089323B"/>
    <w:rsid w:val="008B0376"/>
    <w:rsid w:val="009E369B"/>
    <w:rsid w:val="00A8101C"/>
    <w:rsid w:val="00AA2C5A"/>
    <w:rsid w:val="00AC5697"/>
    <w:rsid w:val="00AD17E8"/>
    <w:rsid w:val="00AF4044"/>
    <w:rsid w:val="00B10435"/>
    <w:rsid w:val="00B639FA"/>
    <w:rsid w:val="00B747BE"/>
    <w:rsid w:val="00BC77D5"/>
    <w:rsid w:val="00C05C85"/>
    <w:rsid w:val="00C7425C"/>
    <w:rsid w:val="00C769DA"/>
    <w:rsid w:val="00D043A2"/>
    <w:rsid w:val="00D35761"/>
    <w:rsid w:val="00D85F7D"/>
    <w:rsid w:val="00E0221E"/>
    <w:rsid w:val="00E331E5"/>
    <w:rsid w:val="00E60048"/>
    <w:rsid w:val="00E84B86"/>
    <w:rsid w:val="00EA57FB"/>
    <w:rsid w:val="00EC61FF"/>
    <w:rsid w:val="00F56B61"/>
    <w:rsid w:val="00FB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3</cp:revision>
  <dcterms:created xsi:type="dcterms:W3CDTF">2020-05-24T11:15:00Z</dcterms:created>
  <dcterms:modified xsi:type="dcterms:W3CDTF">2020-05-24T11:19:00Z</dcterms:modified>
</cp:coreProperties>
</file>