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D8" w:rsidRDefault="00C33BD8" w:rsidP="00C33BD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33BD8" w:rsidRDefault="00C33BD8" w:rsidP="00C33BD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33BD8" w:rsidRDefault="00C33BD8" w:rsidP="00C33BD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B232E7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 w:rsidR="00C33BD8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22.05.20.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C33BD8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Силлабо-тоническая  системы стихосложения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33BD8" w:rsidTr="00C33BD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Pr="00C33BD8" w:rsidRDefault="00C33BD8" w:rsidP="00C33BD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  <w:lang w:eastAsia="en-US"/>
              </w:rPr>
            </w:pPr>
            <w:r w:rsidRPr="00C33BD8">
              <w:rPr>
                <w:rFonts w:asciiTheme="majorHAnsi" w:hAnsiTheme="majorHAnsi" w:cstheme="majorHAnsi"/>
                <w:color w:val="000000"/>
                <w:lang w:eastAsia="en-US"/>
              </w:rPr>
              <w:t xml:space="preserve">Особенности </w:t>
            </w:r>
            <w:r w:rsidRPr="00C33BD8">
              <w:rPr>
                <w:rFonts w:asciiTheme="majorHAnsi" w:hAnsiTheme="majorHAnsi" w:cstheme="majorHAnsi"/>
                <w:b/>
                <w:bCs/>
              </w:rPr>
              <w:t>с</w:t>
            </w:r>
            <w:r w:rsidRPr="00C33BD8">
              <w:rPr>
                <w:rFonts w:asciiTheme="majorHAnsi" w:hAnsiTheme="majorHAnsi" w:cstheme="majorHAnsi"/>
              </w:rPr>
              <w:t>иллабо-тонической системы стихосложения</w:t>
            </w:r>
            <w:r w:rsidRPr="00C33BD8">
              <w:rPr>
                <w:rFonts w:asciiTheme="majorHAnsi" w:hAnsiTheme="majorHAnsi" w:cstheme="majorHAnsi"/>
                <w:color w:val="000000"/>
                <w:lang w:eastAsia="en-US"/>
              </w:rPr>
              <w:t>.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C33BD8" w:rsidRDefault="00C33BD8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C33BD8" w:rsidTr="00C33BD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конспекта.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250BC0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нет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C33BD8" w:rsidRDefault="00C33BD8" w:rsidP="00C33BD8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C33BD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C33BD8" w:rsidRDefault="00C33BD8" w:rsidP="00C33BD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C33BD8" w:rsidRDefault="00C33BD8" w:rsidP="00C33BD8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C33BD8" w:rsidRDefault="00C33BD8" w:rsidP="00C33BD8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C33BD8" w:rsidRDefault="00B232E7" w:rsidP="00C33BD8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</w:t>
      </w:r>
      <w:bookmarkStart w:id="0" w:name="_GoBack"/>
      <w:bookmarkEnd w:id="0"/>
      <w:r w:rsidR="00C33BD8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C33BD8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C33BD8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C33BD8" w:rsidRDefault="00C33BD8" w:rsidP="00C33BD8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C33BD8" w:rsidRDefault="00C33BD8" w:rsidP="00C33BD8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C33BD8" w:rsidRDefault="00C33BD8" w:rsidP="00C33BD8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C33BD8" w:rsidRDefault="00C33BD8" w:rsidP="00C33BD8">
      <w:pPr>
        <w:spacing w:line="230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C33BD8" w:rsidRDefault="00C33BD8" w:rsidP="00C33BD8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C33BD8" w:rsidRDefault="00C33BD8" w:rsidP="00C33BD8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C33BD8" w:rsidRDefault="00C33BD8" w:rsidP="00C33BD8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C33BD8" w:rsidRDefault="00C33BD8" w:rsidP="00C33BD8">
      <w:pPr>
        <w:spacing w:line="230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ajorHAnsi"/>
          <w:b/>
          <w:color w:val="000000"/>
        </w:rPr>
      </w:pPr>
    </w:p>
    <w:p w:rsidR="00C33BD8" w:rsidRDefault="00C33BD8" w:rsidP="00C33BD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Вступительное слово учителя.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«Каждому учителю хочется, чтобы пытливый взор» юношей и девушек повёл их в Страну Поисков и Находок и вперялся бы смело в Туманы, в неведомые романтические Дали».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с вами поговорим о русском стихосложении, как оно возникло, развивалось, кто стоял у истоков русского стиха.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русской поэзии имеются разные системы стихосложения. Главная из них – силлабическая, силлабо-тоническая и акцентная, или тоническая.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Знать, понимать, различать их полезно всякому эстетически образованному человеку. Все они имеют свои законы и правила. А началось всё в далёком XVIII веке.</w:t>
      </w:r>
    </w:p>
    <w:p w:rsidR="00C33BD8" w:rsidRDefault="00C33BD8" w:rsidP="00C33B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теме: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 коль </w:t>
      </w:r>
      <w:proofErr w:type="spellStart"/>
      <w:r>
        <w:rPr>
          <w:color w:val="000000"/>
          <w:sz w:val="27"/>
          <w:szCs w:val="27"/>
        </w:rPr>
        <w:t>велию</w:t>
      </w:r>
      <w:proofErr w:type="spellEnd"/>
      <w:r>
        <w:rPr>
          <w:color w:val="000000"/>
          <w:sz w:val="27"/>
          <w:szCs w:val="27"/>
        </w:rPr>
        <w:t xml:space="preserve"> радость аз </w:t>
      </w:r>
      <w:proofErr w:type="spellStart"/>
      <w:r>
        <w:rPr>
          <w:color w:val="000000"/>
          <w:sz w:val="27"/>
          <w:szCs w:val="27"/>
        </w:rPr>
        <w:t>есмь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обретох</w:t>
      </w:r>
      <w:proofErr w:type="spellEnd"/>
      <w:r>
        <w:rPr>
          <w:color w:val="000000"/>
          <w:sz w:val="27"/>
          <w:szCs w:val="27"/>
        </w:rPr>
        <w:t>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Купидо</w:t>
      </w:r>
      <w:proofErr w:type="spellEnd"/>
      <w:r>
        <w:rPr>
          <w:color w:val="000000"/>
          <w:sz w:val="27"/>
          <w:szCs w:val="27"/>
        </w:rPr>
        <w:t xml:space="preserve"> Венерину милость </w:t>
      </w:r>
      <w:proofErr w:type="spellStart"/>
      <w:r>
        <w:rPr>
          <w:color w:val="000000"/>
          <w:sz w:val="27"/>
          <w:szCs w:val="27"/>
        </w:rPr>
        <w:t>принесох</w:t>
      </w:r>
      <w:proofErr w:type="spellEnd"/>
      <w:r>
        <w:rPr>
          <w:color w:val="000000"/>
          <w:sz w:val="27"/>
          <w:szCs w:val="27"/>
        </w:rPr>
        <w:t>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Солнце лучи свои на </w:t>
      </w:r>
      <w:proofErr w:type="spellStart"/>
      <w:r>
        <w:rPr>
          <w:color w:val="000000"/>
          <w:sz w:val="27"/>
          <w:szCs w:val="27"/>
        </w:rPr>
        <w:t>мя</w:t>
      </w:r>
      <w:proofErr w:type="spellEnd"/>
      <w:r>
        <w:rPr>
          <w:color w:val="000000"/>
          <w:sz w:val="27"/>
          <w:szCs w:val="27"/>
        </w:rPr>
        <w:t xml:space="preserve"> спустило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злу печаль во радость мне обратило…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 вдруг рядом с архаическими виршами прозвучали превосходные ямбы Ломоносова, лёгкие и звонкие: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Ночною </w:t>
      </w:r>
      <w:proofErr w:type="spellStart"/>
      <w:r>
        <w:rPr>
          <w:color w:val="000000"/>
          <w:sz w:val="27"/>
          <w:szCs w:val="27"/>
        </w:rPr>
        <w:t>темнотою</w:t>
      </w:r>
      <w:proofErr w:type="spellEnd"/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Покрылись небеса.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 люди </w:t>
      </w:r>
      <w:proofErr w:type="gramStart"/>
      <w:r>
        <w:rPr>
          <w:color w:val="000000"/>
          <w:sz w:val="27"/>
          <w:szCs w:val="27"/>
        </w:rPr>
        <w:t>для покою</w:t>
      </w:r>
      <w:proofErr w:type="gramEnd"/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Сомкнули уж глаза.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Внезапно постучался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двери Купидон,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Приятный перервался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начале самом сон.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Перед вами образец силлабо-тонической системы, но ей предшествовала силлабическая.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33BD8">
        <w:rPr>
          <w:b/>
          <w:color w:val="000000"/>
          <w:sz w:val="27"/>
          <w:szCs w:val="27"/>
        </w:rPr>
        <w:t>Силлабическое стихосложение</w:t>
      </w:r>
      <w:r>
        <w:rPr>
          <w:color w:val="000000"/>
          <w:sz w:val="27"/>
          <w:szCs w:val="27"/>
        </w:rPr>
        <w:t xml:space="preserve"> – слоговое </w:t>
      </w:r>
      <w:proofErr w:type="gramStart"/>
      <w:r>
        <w:rPr>
          <w:color w:val="000000"/>
          <w:sz w:val="27"/>
          <w:szCs w:val="27"/>
        </w:rPr>
        <w:t>( от</w:t>
      </w:r>
      <w:proofErr w:type="gramEnd"/>
      <w:r>
        <w:rPr>
          <w:color w:val="000000"/>
          <w:sz w:val="27"/>
          <w:szCs w:val="27"/>
        </w:rPr>
        <w:t xml:space="preserve"> греческого </w:t>
      </w:r>
      <w:proofErr w:type="spellStart"/>
      <w:r>
        <w:rPr>
          <w:color w:val="000000"/>
          <w:sz w:val="27"/>
          <w:szCs w:val="27"/>
        </w:rPr>
        <w:t>sillabo</w:t>
      </w:r>
      <w:proofErr w:type="spellEnd"/>
      <w:r>
        <w:rPr>
          <w:color w:val="000000"/>
          <w:sz w:val="27"/>
          <w:szCs w:val="27"/>
        </w:rPr>
        <w:t> – слог). Строки в нём имели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одинаковое количество слогов, 11 или 13 (предпочтение 13);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строчки объединялись попарно, т.е. рифмой, но обязательно женской: науки-руки (ударение на предпоследнем слоге);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изредка встречалась мужская: чернец-венец, возмутил-носил.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Строчки были длинными, полагалось выдерживать паузу – цезуру. Ударение выдерживалось только на последнем слоге, остальные располагались произвольно. Это сближало стихосложение с разговорной речью. Для примера посмотрите начало первой сатиры А.Д. Кантемира: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 недозрелый, плод недолгой науки!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Покойся, не понуждай к перу мои руки… (звательная форма)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Подсчитайте в этом двустишии слоги (13).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так построены все 124 строки этой сатиры. Седьмой слог в строчках ударный, за ним цезура. Обозначим её двумя вертикальными чертами.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Читается так: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 </w:t>
      </w:r>
      <w:proofErr w:type="gramStart"/>
      <w:r>
        <w:rPr>
          <w:color w:val="000000"/>
          <w:sz w:val="27"/>
          <w:szCs w:val="27"/>
        </w:rPr>
        <w:t>недозрелый,/</w:t>
      </w:r>
      <w:proofErr w:type="gramEnd"/>
      <w:r>
        <w:rPr>
          <w:color w:val="000000"/>
          <w:sz w:val="27"/>
          <w:szCs w:val="27"/>
        </w:rPr>
        <w:t>/ плод недолгой науки!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Покойся, не понуждай // к перу мои руки.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Какая здесь рифма, мужская или женская?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Определите место цезуры в данном отрывке и обозначьте её (//).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Знаешь ли чисты хранить // и совесть и руки?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Бедных жалки ли тебе // слёзы и докуки?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Независтлив, ласков нрав, // не гневлив, беззлобен.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Веришь ли, что всяк тебе // человек подобен?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P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Pr="00C33BD8">
        <w:rPr>
          <w:b/>
          <w:i/>
          <w:color w:val="000000"/>
          <w:sz w:val="27"/>
          <w:szCs w:val="27"/>
        </w:rPr>
        <w:t>Почему силлабические стихи даже лучших авторов, поэтов прошлого трудны для чтения?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C33BD8">
        <w:rPr>
          <w:b/>
          <w:i/>
          <w:color w:val="000000"/>
          <w:sz w:val="27"/>
          <w:szCs w:val="27"/>
        </w:rPr>
        <w:t xml:space="preserve">Почему силлабическая система существует, например, в Польше и Франции? </w:t>
      </w:r>
      <w:proofErr w:type="gramStart"/>
      <w:r w:rsidRPr="00C33BD8">
        <w:rPr>
          <w:b/>
          <w:i/>
          <w:color w:val="000000"/>
          <w:sz w:val="27"/>
          <w:szCs w:val="27"/>
        </w:rPr>
        <w:t>( фиксированное</w:t>
      </w:r>
      <w:proofErr w:type="gramEnd"/>
      <w:r w:rsidRPr="00C33BD8">
        <w:rPr>
          <w:b/>
          <w:i/>
          <w:color w:val="000000"/>
          <w:sz w:val="27"/>
          <w:szCs w:val="27"/>
        </w:rPr>
        <w:t xml:space="preserve"> ударение)</w:t>
      </w:r>
    </w:p>
    <w:p w:rsidR="00C33BD8" w:rsidRP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Итак, силлабическая система ушла в прошлое, но не совсем. Она заменилась </w:t>
      </w:r>
      <w:r w:rsidRPr="00C33BD8">
        <w:rPr>
          <w:b/>
          <w:color w:val="000000"/>
          <w:sz w:val="27"/>
          <w:szCs w:val="27"/>
        </w:rPr>
        <w:t>силлабо-тонической</w:t>
      </w:r>
      <w:r>
        <w:rPr>
          <w:color w:val="000000"/>
          <w:sz w:val="27"/>
          <w:szCs w:val="27"/>
        </w:rPr>
        <w:t xml:space="preserve">. Стал главенствовать другой принцип: </w:t>
      </w:r>
      <w:r w:rsidRPr="00C33BD8">
        <w:rPr>
          <w:i/>
          <w:color w:val="000000"/>
          <w:sz w:val="27"/>
          <w:szCs w:val="27"/>
          <w:u w:val="single"/>
        </w:rPr>
        <w:t>чёткая последовательность ударных и неударных звуков.</w:t>
      </w:r>
      <w:r>
        <w:rPr>
          <w:color w:val="000000"/>
          <w:sz w:val="27"/>
          <w:szCs w:val="27"/>
        </w:rPr>
        <w:t xml:space="preserve"> Она практически сохраняла и равенство слогов в стихах. Так, с этим условием силлабический строй вошёл в состав силлабо-тонического.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Произошло это в 1735 году. Тогда поэт В.К. Тредиаковский издал свой труд </w:t>
      </w:r>
      <w:r w:rsidRPr="00C33BD8">
        <w:rPr>
          <w:b/>
          <w:i/>
          <w:color w:val="000000"/>
          <w:sz w:val="27"/>
          <w:szCs w:val="27"/>
        </w:rPr>
        <w:t>«Новый и краткий способ к сложению российских стихов».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Чтение стихотворения В. </w:t>
      </w:r>
      <w:proofErr w:type="spellStart"/>
      <w:r>
        <w:rPr>
          <w:color w:val="000000"/>
          <w:sz w:val="27"/>
          <w:szCs w:val="27"/>
        </w:rPr>
        <w:t>Шефнера</w:t>
      </w:r>
      <w:proofErr w:type="spellEnd"/>
      <w:r>
        <w:rPr>
          <w:color w:val="000000"/>
          <w:sz w:val="27"/>
          <w:szCs w:val="27"/>
        </w:rPr>
        <w:t xml:space="preserve"> «Нулевой цикл».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 нулевого цикла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б </w:t>
      </w:r>
      <w:proofErr w:type="spellStart"/>
      <w:r>
        <w:rPr>
          <w:color w:val="000000"/>
          <w:sz w:val="27"/>
          <w:szCs w:val="27"/>
        </w:rPr>
        <w:t>Тредьяковского</w:t>
      </w:r>
      <w:proofErr w:type="spellEnd"/>
      <w:r>
        <w:rPr>
          <w:color w:val="000000"/>
          <w:sz w:val="27"/>
          <w:szCs w:val="27"/>
        </w:rPr>
        <w:t xml:space="preserve"> назвал.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строенья не возникло –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комнат, ни парадных зал.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здесь не фундамент даже –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яма, зыбкий котлован…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Когда на камень </w:t>
      </w:r>
      <w:proofErr w:type="spellStart"/>
      <w:r>
        <w:rPr>
          <w:color w:val="000000"/>
          <w:sz w:val="27"/>
          <w:szCs w:val="27"/>
        </w:rPr>
        <w:t>камень</w:t>
      </w:r>
      <w:proofErr w:type="spellEnd"/>
      <w:r>
        <w:rPr>
          <w:color w:val="000000"/>
          <w:sz w:val="27"/>
          <w:szCs w:val="27"/>
        </w:rPr>
        <w:t xml:space="preserve"> ляжет?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осуществится план?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Он, сильный, - ниже всех бессильных;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Свою работу он ведёт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уровне червей могильных.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линии грунтовых вод.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трудится, не зная смены,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над мирской юдолью слёз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 торжественные стены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Дворец Поэзии вознёс.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чем черней его работа,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больше он претерпит бед, -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Тем выше слава ждёт кого-то,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не рождён ещё на свет.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Тредиаковский первый предложил исходить из принципа ударности гласных. Возникли правила о чередовании в стихах ударных и неударных слогов. Каждое такое сочетание он назвал стопой.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Именно по форме стоп стихи стали получать свои названия.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Стопы двусложные образовали две формы: хорей (роза) и ямб (река).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вы знаете трёхсложные стопы?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Дактиль (дерево)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Амфибрахий (берёза)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Анапест (бирюза)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Да, стопы были, но чего-то не хватало.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обратимся к помощи метронома и послушаем стихи Тредиаковского.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Начну на флейте стихи печальны,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Зря на Россию чрез страны </w:t>
      </w:r>
      <w:proofErr w:type="spellStart"/>
      <w:r>
        <w:rPr>
          <w:color w:val="000000"/>
          <w:sz w:val="27"/>
          <w:szCs w:val="27"/>
        </w:rPr>
        <w:t>дальны</w:t>
      </w:r>
      <w:proofErr w:type="spellEnd"/>
      <w:r>
        <w:rPr>
          <w:color w:val="000000"/>
          <w:sz w:val="27"/>
          <w:szCs w:val="27"/>
        </w:rPr>
        <w:t>…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Ибо все днесь ее доброты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Мыслить умом есть много охоты. («Похвальные стихи России»)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послушаем русскую народную песню и продолжим следить за метрономом. Что мы чувствуем здесь? (ритм)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Учитель: главными признаками народной напевной поэзии считают не обязательно одинаковое количество слогов в стихах, но определённый и чёткий размер стихов. Здесь нет рифмы, зато строй песни управляется акцентными ударениями. Такое стихосложение называют тоническим, или акцентным. Эти «Похвальные стихи России» - на полдороге между </w:t>
      </w:r>
      <w:proofErr w:type="spellStart"/>
      <w:r>
        <w:rPr>
          <w:color w:val="000000"/>
          <w:sz w:val="27"/>
          <w:szCs w:val="27"/>
        </w:rPr>
        <w:t>силлабикой</w:t>
      </w:r>
      <w:proofErr w:type="spellEnd"/>
      <w:r>
        <w:rPr>
          <w:color w:val="000000"/>
          <w:sz w:val="27"/>
          <w:szCs w:val="27"/>
        </w:rPr>
        <w:t xml:space="preserve"> и тоникой. Первые два стиха звучат в ритме ямба с цезурой в середине; третий и четвёртый стихи дают иной ритм: только счёт слогов да рифмы с ударением связывают их с предыдущим.</w:t>
      </w:r>
    </w:p>
    <w:sectPr w:rsidR="00C3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730312"/>
    <w:multiLevelType w:val="multilevel"/>
    <w:tmpl w:val="1496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35765"/>
    <w:multiLevelType w:val="hybridMultilevel"/>
    <w:tmpl w:val="273EC82E"/>
    <w:lvl w:ilvl="0" w:tplc="9E48A276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0656"/>
    <w:multiLevelType w:val="multilevel"/>
    <w:tmpl w:val="A8A07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2"/>
    <w:rsid w:val="00250BC0"/>
    <w:rsid w:val="009419CC"/>
    <w:rsid w:val="00B232E7"/>
    <w:rsid w:val="00BF3A82"/>
    <w:rsid w:val="00C3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45A7"/>
  <w15:chartTrackingRefBased/>
  <w15:docId w15:val="{E08CA9C0-CAC3-46EF-AFB7-C85A56DE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BD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3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3BD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2020-05-15T12:08:00Z</dcterms:created>
  <dcterms:modified xsi:type="dcterms:W3CDTF">2020-05-15T12:24:00Z</dcterms:modified>
</cp:coreProperties>
</file>