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FB" w:rsidRDefault="00D043A2">
      <w:pPr>
        <w:ind w:right="-139"/>
        <w:jc w:val="center"/>
        <w:rPr>
          <w:sz w:val="20"/>
          <w:szCs w:val="20"/>
        </w:rPr>
      </w:pPr>
      <w:r>
        <w:rPr>
          <w:rFonts w:eastAsia="Times New Roman"/>
          <w:b/>
          <w:bCs/>
          <w:sz w:val="24"/>
          <w:szCs w:val="24"/>
        </w:rPr>
        <w:t>Карта урока для организации занятий с использованием</w:t>
      </w:r>
    </w:p>
    <w:p w:rsidR="00EA57FB" w:rsidRDefault="00D043A2">
      <w:pPr>
        <w:ind w:right="-139"/>
        <w:jc w:val="center"/>
        <w:rPr>
          <w:sz w:val="20"/>
          <w:szCs w:val="20"/>
        </w:rPr>
      </w:pPr>
      <w:r>
        <w:rPr>
          <w:rFonts w:eastAsia="Times New Roman"/>
          <w:b/>
          <w:bCs/>
          <w:sz w:val="24"/>
          <w:szCs w:val="24"/>
        </w:rPr>
        <w:t>электронного обучения и дистанционных образовательных технологий</w:t>
      </w:r>
    </w:p>
    <w:p w:rsidR="00EA57FB" w:rsidRDefault="00EA57FB">
      <w:pPr>
        <w:spacing w:line="20" w:lineRule="exact"/>
        <w:rPr>
          <w:sz w:val="20"/>
          <w:szCs w:val="20"/>
        </w:rPr>
      </w:pPr>
    </w:p>
    <w:p w:rsidR="00646C18" w:rsidRDefault="00646C18">
      <w:pPr>
        <w:spacing w:line="232" w:lineRule="auto"/>
        <w:ind w:left="260" w:right="120" w:firstLine="708"/>
        <w:jc w:val="both"/>
        <w:rPr>
          <w:rFonts w:eastAsia="Times New Roman"/>
          <w:sz w:val="24"/>
          <w:szCs w:val="24"/>
        </w:rPr>
      </w:pPr>
    </w:p>
    <w:p w:rsidR="00646C18" w:rsidRDefault="00646C18">
      <w:pPr>
        <w:spacing w:line="232" w:lineRule="auto"/>
        <w:ind w:left="260" w:right="120" w:firstLine="708"/>
        <w:jc w:val="both"/>
        <w:rPr>
          <w:rFonts w:eastAsia="Times New Roman"/>
          <w:sz w:val="24"/>
          <w:szCs w:val="24"/>
        </w:rPr>
      </w:pPr>
    </w:p>
    <w:tbl>
      <w:tblPr>
        <w:tblStyle w:val="a4"/>
        <w:tblW w:w="10100" w:type="dxa"/>
        <w:tblInd w:w="260" w:type="dxa"/>
        <w:tblLook w:val="04A0" w:firstRow="1" w:lastRow="0" w:firstColumn="1" w:lastColumn="0" w:noHBand="0" w:noVBand="1"/>
      </w:tblPr>
      <w:tblGrid>
        <w:gridCol w:w="2130"/>
        <w:gridCol w:w="7970"/>
      </w:tblGrid>
      <w:tr w:rsidR="00646C18" w:rsidTr="00E84B86">
        <w:tc>
          <w:tcPr>
            <w:tcW w:w="1634" w:type="dxa"/>
            <w:vAlign w:val="bottom"/>
          </w:tcPr>
          <w:p w:rsidR="00646C18" w:rsidRDefault="00646C18" w:rsidP="00C051BA">
            <w:pPr>
              <w:spacing w:line="268" w:lineRule="exact"/>
              <w:ind w:left="120"/>
              <w:rPr>
                <w:sz w:val="20"/>
                <w:szCs w:val="20"/>
              </w:rPr>
            </w:pPr>
            <w:r>
              <w:rPr>
                <w:rFonts w:eastAsia="Times New Roman"/>
                <w:b/>
                <w:bCs/>
                <w:sz w:val="24"/>
                <w:szCs w:val="24"/>
              </w:rPr>
              <w:t>Учитель</w:t>
            </w:r>
          </w:p>
        </w:tc>
        <w:tc>
          <w:tcPr>
            <w:tcW w:w="8466" w:type="dxa"/>
          </w:tcPr>
          <w:p w:rsidR="00646C18" w:rsidRDefault="00646C18">
            <w:pPr>
              <w:spacing w:line="232" w:lineRule="auto"/>
              <w:ind w:right="120"/>
              <w:jc w:val="both"/>
              <w:rPr>
                <w:rFonts w:eastAsia="Times New Roman"/>
                <w:sz w:val="24"/>
                <w:szCs w:val="24"/>
              </w:rPr>
            </w:pPr>
          </w:p>
        </w:tc>
      </w:tr>
      <w:tr w:rsidR="00646C18" w:rsidTr="00E84B86">
        <w:tc>
          <w:tcPr>
            <w:tcW w:w="1634" w:type="dxa"/>
            <w:vAlign w:val="bottom"/>
          </w:tcPr>
          <w:p w:rsidR="00646C18" w:rsidRDefault="00646C18" w:rsidP="00C051BA">
            <w:pPr>
              <w:spacing w:line="264" w:lineRule="exact"/>
              <w:ind w:left="120"/>
              <w:rPr>
                <w:sz w:val="20"/>
                <w:szCs w:val="20"/>
              </w:rPr>
            </w:pPr>
            <w:r>
              <w:rPr>
                <w:rFonts w:eastAsia="Times New Roman"/>
                <w:b/>
                <w:bCs/>
                <w:sz w:val="24"/>
                <w:szCs w:val="24"/>
              </w:rPr>
              <w:t>Предмет</w:t>
            </w:r>
          </w:p>
        </w:tc>
        <w:tc>
          <w:tcPr>
            <w:tcW w:w="8466" w:type="dxa"/>
          </w:tcPr>
          <w:p w:rsidR="00646C18" w:rsidRDefault="005E1FE8">
            <w:pPr>
              <w:spacing w:line="232" w:lineRule="auto"/>
              <w:ind w:right="120"/>
              <w:jc w:val="both"/>
              <w:rPr>
                <w:rFonts w:eastAsia="Times New Roman"/>
                <w:sz w:val="24"/>
                <w:szCs w:val="24"/>
              </w:rPr>
            </w:pPr>
            <w:r>
              <w:rPr>
                <w:rFonts w:eastAsia="Times New Roman"/>
                <w:sz w:val="24"/>
                <w:szCs w:val="24"/>
              </w:rPr>
              <w:t>Физика</w:t>
            </w:r>
          </w:p>
        </w:tc>
      </w:tr>
      <w:tr w:rsidR="00646C18" w:rsidTr="00E84B86">
        <w:tc>
          <w:tcPr>
            <w:tcW w:w="1634" w:type="dxa"/>
            <w:vAlign w:val="bottom"/>
          </w:tcPr>
          <w:p w:rsidR="00646C18" w:rsidRDefault="00646C18" w:rsidP="00C051BA">
            <w:pPr>
              <w:spacing w:line="265" w:lineRule="exact"/>
              <w:ind w:left="120"/>
              <w:rPr>
                <w:sz w:val="20"/>
                <w:szCs w:val="20"/>
              </w:rPr>
            </w:pPr>
            <w:r>
              <w:rPr>
                <w:rFonts w:eastAsia="Times New Roman"/>
                <w:b/>
                <w:bCs/>
                <w:sz w:val="24"/>
                <w:szCs w:val="24"/>
              </w:rPr>
              <w:t>Класс</w:t>
            </w:r>
          </w:p>
        </w:tc>
        <w:tc>
          <w:tcPr>
            <w:tcW w:w="8466" w:type="dxa"/>
          </w:tcPr>
          <w:p w:rsidR="00646C18" w:rsidRDefault="00B747BE">
            <w:pPr>
              <w:spacing w:line="232" w:lineRule="auto"/>
              <w:ind w:right="120"/>
              <w:jc w:val="both"/>
              <w:rPr>
                <w:rFonts w:eastAsia="Times New Roman"/>
                <w:sz w:val="24"/>
                <w:szCs w:val="24"/>
              </w:rPr>
            </w:pPr>
            <w:r>
              <w:rPr>
                <w:rFonts w:eastAsia="Times New Roman"/>
                <w:sz w:val="24"/>
                <w:szCs w:val="24"/>
              </w:rPr>
              <w:t>9</w:t>
            </w:r>
          </w:p>
        </w:tc>
      </w:tr>
      <w:tr w:rsidR="00646C18" w:rsidTr="00E84B86">
        <w:tc>
          <w:tcPr>
            <w:tcW w:w="1634" w:type="dxa"/>
            <w:vAlign w:val="bottom"/>
          </w:tcPr>
          <w:p w:rsidR="00646C18" w:rsidRDefault="00646C18" w:rsidP="00C051BA">
            <w:pPr>
              <w:spacing w:line="264" w:lineRule="exact"/>
              <w:ind w:left="120"/>
              <w:rPr>
                <w:sz w:val="20"/>
                <w:szCs w:val="20"/>
              </w:rPr>
            </w:pPr>
            <w:r>
              <w:rPr>
                <w:rFonts w:eastAsia="Times New Roman"/>
                <w:b/>
                <w:bCs/>
                <w:sz w:val="24"/>
                <w:szCs w:val="24"/>
              </w:rPr>
              <w:t>Дата проведения урока</w:t>
            </w:r>
          </w:p>
        </w:tc>
        <w:tc>
          <w:tcPr>
            <w:tcW w:w="8466" w:type="dxa"/>
          </w:tcPr>
          <w:p w:rsidR="00646C18" w:rsidRDefault="008C1C3E" w:rsidP="006D61F5">
            <w:pPr>
              <w:spacing w:line="232" w:lineRule="auto"/>
              <w:ind w:right="120"/>
              <w:jc w:val="both"/>
              <w:rPr>
                <w:rFonts w:eastAsia="Times New Roman"/>
                <w:sz w:val="24"/>
                <w:szCs w:val="24"/>
              </w:rPr>
            </w:pPr>
            <w:r>
              <w:rPr>
                <w:rFonts w:eastAsia="Times New Roman"/>
                <w:sz w:val="24"/>
                <w:szCs w:val="24"/>
              </w:rPr>
              <w:t>21</w:t>
            </w:r>
            <w:r w:rsidR="005E1FE8">
              <w:rPr>
                <w:rFonts w:eastAsia="Times New Roman"/>
                <w:sz w:val="24"/>
                <w:szCs w:val="24"/>
              </w:rPr>
              <w:t>.05.2020</w:t>
            </w:r>
            <w:r w:rsidR="00F56B61">
              <w:rPr>
                <w:rFonts w:ascii="OpenSans" w:hAnsi="OpenSans"/>
                <w:b/>
                <w:bCs/>
                <w:i/>
                <w:iCs/>
                <w:color w:val="000000"/>
                <w:sz w:val="21"/>
                <w:szCs w:val="21"/>
              </w:rPr>
              <w:t xml:space="preserve"> </w:t>
            </w:r>
          </w:p>
        </w:tc>
      </w:tr>
      <w:tr w:rsidR="00344DEC" w:rsidTr="00E84B86">
        <w:tc>
          <w:tcPr>
            <w:tcW w:w="1634" w:type="dxa"/>
            <w:vAlign w:val="bottom"/>
          </w:tcPr>
          <w:p w:rsidR="00344DEC" w:rsidRDefault="00344DEC" w:rsidP="00C051BA">
            <w:pPr>
              <w:spacing w:line="264" w:lineRule="exact"/>
              <w:ind w:left="120"/>
              <w:rPr>
                <w:sz w:val="20"/>
                <w:szCs w:val="20"/>
              </w:rPr>
            </w:pPr>
            <w:r>
              <w:rPr>
                <w:rFonts w:eastAsia="Times New Roman"/>
                <w:b/>
                <w:bCs/>
                <w:sz w:val="24"/>
                <w:szCs w:val="24"/>
              </w:rPr>
              <w:t>Тема урока</w:t>
            </w:r>
          </w:p>
        </w:tc>
        <w:tc>
          <w:tcPr>
            <w:tcW w:w="8466" w:type="dxa"/>
          </w:tcPr>
          <w:p w:rsidR="008C1C3E" w:rsidRDefault="008C1C3E" w:rsidP="008C1C3E">
            <w:pPr>
              <w:pStyle w:val="3"/>
              <w:spacing w:before="0" w:beforeAutospacing="0" w:after="0" w:afterAutospacing="0"/>
              <w:rPr>
                <w:rFonts w:ascii="OpenSans" w:hAnsi="OpenSans"/>
                <w:color w:val="000000"/>
                <w:sz w:val="23"/>
                <w:szCs w:val="23"/>
              </w:rPr>
            </w:pPr>
            <w:r>
              <w:rPr>
                <w:rFonts w:ascii="OpenSans" w:hAnsi="OpenSans"/>
                <w:color w:val="000000"/>
                <w:sz w:val="23"/>
                <w:szCs w:val="23"/>
              </w:rPr>
              <w:t>"Планеты-гиганты"</w:t>
            </w:r>
          </w:p>
          <w:p w:rsidR="006D61F5" w:rsidRDefault="006D61F5" w:rsidP="006D61F5">
            <w:pPr>
              <w:pStyle w:val="3"/>
              <w:spacing w:before="0" w:beforeAutospacing="0" w:after="0" w:afterAutospacing="0"/>
              <w:rPr>
                <w:rFonts w:ascii="OpenSans" w:hAnsi="OpenSans"/>
                <w:color w:val="000000"/>
                <w:sz w:val="23"/>
                <w:szCs w:val="23"/>
              </w:rPr>
            </w:pPr>
          </w:p>
          <w:p w:rsidR="00344DEC" w:rsidRPr="00FB375C" w:rsidRDefault="00344DEC" w:rsidP="00AA2C5A">
            <w:pPr>
              <w:pStyle w:val="3"/>
              <w:spacing w:before="0" w:beforeAutospacing="0" w:after="0" w:afterAutospacing="0"/>
              <w:rPr>
                <w:rFonts w:ascii="OpenSans" w:hAnsi="OpenSans"/>
                <w:color w:val="000000"/>
                <w:sz w:val="23"/>
                <w:szCs w:val="23"/>
              </w:rPr>
            </w:pPr>
          </w:p>
        </w:tc>
      </w:tr>
      <w:tr w:rsidR="00344DEC" w:rsidTr="00E84B86">
        <w:trPr>
          <w:trHeight w:val="193"/>
        </w:trPr>
        <w:tc>
          <w:tcPr>
            <w:tcW w:w="1634" w:type="dxa"/>
            <w:vAlign w:val="bottom"/>
          </w:tcPr>
          <w:p w:rsidR="00344DEC" w:rsidRPr="00E60048" w:rsidRDefault="00344DEC" w:rsidP="00344DEC">
            <w:pPr>
              <w:spacing w:line="264" w:lineRule="exact"/>
              <w:rPr>
                <w:rFonts w:eastAsia="Times New Roman"/>
                <w:b/>
                <w:bCs/>
                <w:sz w:val="24"/>
                <w:szCs w:val="24"/>
              </w:rPr>
            </w:pPr>
            <w:r>
              <w:rPr>
                <w:rFonts w:eastAsia="Times New Roman"/>
                <w:b/>
                <w:bCs/>
                <w:sz w:val="24"/>
                <w:szCs w:val="24"/>
              </w:rPr>
              <w:t>Основные изучаемые вопросы</w:t>
            </w:r>
          </w:p>
        </w:tc>
        <w:tc>
          <w:tcPr>
            <w:tcW w:w="8466" w:type="dxa"/>
          </w:tcPr>
          <w:p w:rsidR="00344DEC" w:rsidRDefault="008C1C3E" w:rsidP="006D61F5">
            <w:r>
              <w:rPr>
                <w:rFonts w:ascii="OpenSans" w:hAnsi="OpenSans"/>
                <w:i/>
                <w:iCs/>
                <w:color w:val="000000"/>
                <w:sz w:val="21"/>
                <w:szCs w:val="21"/>
                <w:shd w:val="clear" w:color="auto" w:fill="FFFFFF"/>
              </w:rPr>
              <w:t>На этом уроке мы с вами узнаем, чем отличаются планеты-гиганты от планет земной группы. Познакомимся с особенностями вращения планет-гигантов. Рассмотрим некоторые особенности строения планет-гигантов. А также выясним, что представляют собой кольца планет.</w:t>
            </w:r>
          </w:p>
        </w:tc>
      </w:tr>
      <w:tr w:rsidR="00F56B61" w:rsidTr="00E84B86">
        <w:tc>
          <w:tcPr>
            <w:tcW w:w="1634" w:type="dxa"/>
          </w:tcPr>
          <w:p w:rsidR="00F56B61" w:rsidRDefault="00F56B61" w:rsidP="00646C18">
            <w:pPr>
              <w:spacing w:line="232" w:lineRule="auto"/>
              <w:ind w:right="120"/>
              <w:rPr>
                <w:rFonts w:eastAsia="Times New Roman"/>
                <w:sz w:val="24"/>
                <w:szCs w:val="24"/>
              </w:rPr>
            </w:pPr>
            <w:r>
              <w:rPr>
                <w:rFonts w:eastAsia="Times New Roman"/>
                <w:b/>
                <w:bCs/>
                <w:sz w:val="24"/>
                <w:szCs w:val="24"/>
              </w:rPr>
              <w:t>Ссылка на эл. платформу</w:t>
            </w:r>
          </w:p>
        </w:tc>
        <w:tc>
          <w:tcPr>
            <w:tcW w:w="8466" w:type="dxa"/>
            <w:vAlign w:val="bottom"/>
          </w:tcPr>
          <w:p w:rsidR="00F56B61" w:rsidRDefault="00F56B61" w:rsidP="00AF4044">
            <w:pPr>
              <w:spacing w:line="271" w:lineRule="exact"/>
              <w:ind w:left="80"/>
              <w:rPr>
                <w:sz w:val="20"/>
                <w:szCs w:val="20"/>
              </w:rPr>
            </w:pPr>
          </w:p>
        </w:tc>
      </w:tr>
      <w:tr w:rsidR="00F56B61" w:rsidTr="00E84B86">
        <w:tc>
          <w:tcPr>
            <w:tcW w:w="1634" w:type="dxa"/>
          </w:tcPr>
          <w:p w:rsidR="00F56B61" w:rsidRPr="00C7425C" w:rsidRDefault="00F56B61">
            <w:pPr>
              <w:spacing w:line="232" w:lineRule="auto"/>
              <w:ind w:right="120"/>
              <w:jc w:val="both"/>
              <w:rPr>
                <w:rFonts w:eastAsia="Times New Roman"/>
                <w:b/>
                <w:sz w:val="24"/>
                <w:szCs w:val="24"/>
              </w:rPr>
            </w:pPr>
            <w:r>
              <w:rPr>
                <w:rFonts w:eastAsia="Times New Roman"/>
                <w:b/>
                <w:sz w:val="24"/>
                <w:szCs w:val="24"/>
              </w:rPr>
              <w:t>Тип урока</w:t>
            </w:r>
          </w:p>
        </w:tc>
        <w:tc>
          <w:tcPr>
            <w:tcW w:w="8466" w:type="dxa"/>
            <w:vAlign w:val="bottom"/>
          </w:tcPr>
          <w:p w:rsidR="00F56B61" w:rsidRDefault="005E1FE8" w:rsidP="00AF4044">
            <w:pPr>
              <w:ind w:left="80"/>
              <w:rPr>
                <w:sz w:val="20"/>
                <w:szCs w:val="20"/>
              </w:rPr>
            </w:pPr>
            <w:r>
              <w:rPr>
                <w:sz w:val="20"/>
                <w:szCs w:val="20"/>
              </w:rPr>
              <w:t xml:space="preserve">Офлайн </w:t>
            </w:r>
          </w:p>
        </w:tc>
      </w:tr>
      <w:tr w:rsidR="00F56B61" w:rsidTr="00E84B86">
        <w:tc>
          <w:tcPr>
            <w:tcW w:w="1634" w:type="dxa"/>
          </w:tcPr>
          <w:p w:rsidR="00F56B61" w:rsidRPr="00C7425C" w:rsidRDefault="00F56B61">
            <w:pPr>
              <w:spacing w:line="232" w:lineRule="auto"/>
              <w:ind w:right="120"/>
              <w:jc w:val="both"/>
              <w:rPr>
                <w:rFonts w:eastAsia="Times New Roman"/>
                <w:b/>
                <w:sz w:val="24"/>
                <w:szCs w:val="24"/>
              </w:rPr>
            </w:pPr>
            <w:r w:rsidRPr="00C7425C">
              <w:rPr>
                <w:rFonts w:eastAsia="Times New Roman"/>
                <w:b/>
                <w:sz w:val="24"/>
                <w:szCs w:val="24"/>
              </w:rPr>
              <w:t>Форма обратной связи</w:t>
            </w:r>
          </w:p>
        </w:tc>
        <w:tc>
          <w:tcPr>
            <w:tcW w:w="8466" w:type="dxa"/>
            <w:vAlign w:val="bottom"/>
          </w:tcPr>
          <w:p w:rsidR="00F56B61" w:rsidRPr="00AF4044" w:rsidRDefault="00F56B61" w:rsidP="00AF4044">
            <w:pPr>
              <w:ind w:left="80"/>
              <w:rPr>
                <w:sz w:val="20"/>
                <w:szCs w:val="20"/>
              </w:rPr>
            </w:pPr>
            <w:r>
              <w:rPr>
                <w:sz w:val="20"/>
                <w:szCs w:val="20"/>
              </w:rPr>
              <w:t xml:space="preserve">На электронную почту </w:t>
            </w:r>
            <w:hyperlink r:id="rId6" w:history="1">
              <w:r w:rsidRPr="00303097">
                <w:rPr>
                  <w:rStyle w:val="a3"/>
                  <w:sz w:val="20"/>
                  <w:szCs w:val="20"/>
                  <w:lang w:val="en-US"/>
                </w:rPr>
                <w:t>devon</w:t>
              </w:r>
              <w:r w:rsidRPr="00AF4044">
                <w:rPr>
                  <w:rStyle w:val="a3"/>
                  <w:sz w:val="20"/>
                  <w:szCs w:val="20"/>
                </w:rPr>
                <w:t>77@</w:t>
              </w:r>
              <w:r w:rsidRPr="00303097">
                <w:rPr>
                  <w:rStyle w:val="a3"/>
                  <w:sz w:val="20"/>
                  <w:szCs w:val="20"/>
                  <w:lang w:val="en-US"/>
                </w:rPr>
                <w:t>yandex</w:t>
              </w:r>
              <w:r w:rsidRPr="00AF4044">
                <w:rPr>
                  <w:rStyle w:val="a3"/>
                  <w:sz w:val="20"/>
                  <w:szCs w:val="20"/>
                </w:rPr>
                <w:t>.</w:t>
              </w:r>
              <w:proofErr w:type="spellStart"/>
              <w:r w:rsidRPr="00303097">
                <w:rPr>
                  <w:rStyle w:val="a3"/>
                  <w:sz w:val="20"/>
                  <w:szCs w:val="20"/>
                  <w:lang w:val="en-US"/>
                </w:rPr>
                <w:t>ru</w:t>
              </w:r>
              <w:proofErr w:type="spellEnd"/>
            </w:hyperlink>
          </w:p>
        </w:tc>
      </w:tr>
      <w:tr w:rsidR="00F56B61" w:rsidTr="00E84B86">
        <w:tc>
          <w:tcPr>
            <w:tcW w:w="10100" w:type="dxa"/>
            <w:gridSpan w:val="2"/>
          </w:tcPr>
          <w:p w:rsidR="00F56B61" w:rsidRPr="00C7425C" w:rsidRDefault="00F56B61" w:rsidP="00C7425C">
            <w:pPr>
              <w:ind w:left="80"/>
              <w:jc w:val="center"/>
              <w:rPr>
                <w:b/>
                <w:sz w:val="20"/>
                <w:szCs w:val="20"/>
              </w:rPr>
            </w:pPr>
            <w:r w:rsidRPr="00C7425C">
              <w:rPr>
                <w:b/>
                <w:sz w:val="28"/>
                <w:szCs w:val="20"/>
              </w:rPr>
              <w:t>Задания</w:t>
            </w:r>
          </w:p>
        </w:tc>
      </w:tr>
      <w:tr w:rsidR="00F56B61" w:rsidTr="00E84B86">
        <w:tc>
          <w:tcPr>
            <w:tcW w:w="1634" w:type="dxa"/>
          </w:tcPr>
          <w:p w:rsidR="00B747BE" w:rsidRDefault="00E331E5" w:rsidP="008C1C3E">
            <w:pPr>
              <w:spacing w:line="232" w:lineRule="auto"/>
              <w:ind w:right="120"/>
              <w:jc w:val="both"/>
              <w:rPr>
                <w:rFonts w:eastAsia="Times New Roman"/>
                <w:sz w:val="24"/>
                <w:szCs w:val="24"/>
              </w:rPr>
            </w:pPr>
            <w:r>
              <w:rPr>
                <w:rFonts w:eastAsia="Times New Roman"/>
                <w:sz w:val="24"/>
                <w:szCs w:val="24"/>
              </w:rPr>
              <w:t xml:space="preserve">Прочитать текст, на его основе </w:t>
            </w:r>
            <w:r w:rsidR="008C1C3E">
              <w:rPr>
                <w:rFonts w:eastAsia="Times New Roman"/>
                <w:sz w:val="24"/>
                <w:szCs w:val="24"/>
              </w:rPr>
              <w:t xml:space="preserve">составить в тетради конспект </w:t>
            </w:r>
          </w:p>
          <w:p w:rsidR="008C1C3E" w:rsidRDefault="008C1C3E" w:rsidP="008C1C3E">
            <w:pPr>
              <w:spacing w:line="232" w:lineRule="auto"/>
              <w:ind w:right="120"/>
              <w:jc w:val="both"/>
              <w:rPr>
                <w:rFonts w:eastAsia="Times New Roman"/>
                <w:sz w:val="24"/>
                <w:szCs w:val="24"/>
              </w:rPr>
            </w:pPr>
            <w:r>
              <w:rPr>
                <w:rFonts w:eastAsia="Times New Roman"/>
                <w:sz w:val="24"/>
                <w:szCs w:val="24"/>
              </w:rPr>
              <w:t>В виде таблицы</w:t>
            </w:r>
          </w:p>
        </w:tc>
        <w:tc>
          <w:tcPr>
            <w:tcW w:w="8466" w:type="dxa"/>
            <w:vAlign w:val="bottom"/>
          </w:tcPr>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Сегодня мы более подробно остановимся на изучении оставшихся четырёх больших планетах: Юпитера, Сатурна, Урана и Нептуна.</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И начнём мы с Юпитера — пятой планеты от Солнца и крупнейшей планеты Солнечной системы. Юпитер легко наблюдается с поверхности Земли невооружённым глазом, причём уступает он по блеску он только Венере. Планета была известна людям ещё с глубокой древности. А современное название получила в честь древнеримского верховного бога-громовержца.</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Масса Юпитера в 2,47 раза превышает массу всех других планет, вместе взятых. Его экваториальный радиус в 11,2 раза больше радиуса Земли. Планета представляет собой газообразное тело с чрезвычайно мощной атмосферой, состоящей главным образом из водорода и гелия, что характерно и для других планет этой группы. По средней плотности, преобладанию водорода и гелия Юпитер очень похож на звёзды.</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Вокруг Солнца планета обращается почти за 12 земных лет, а вот скорость вращения вокруг своей оси у него очень большая и составляет около 10 земных часов.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То, что мы наблюдаем на Юпитере, — это вершины облаков, плавающих в атмосфере. Из-за быстрого вращения планет-гигантов и сильных ветров облака вытягиваются в полосы, параллельные экватору.</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декабре 1995 года в атмосферу Юпитера вошёл зонд «Галилео». На зонде были получены важные данные о структуре облачного слоя Юпитера и химическом составе его атмосферы. Атмосфера Юпитера в основном состоит из водорода и гелия. На долю остальных элементов остаётся только 1 % по массе.</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Как и на нашей планете, на Юпитере формируются циклоны и антициклоны, которые могут сохраняться в атмосфере в течение нескольких сотен лет. Самым известным таким образованием является Большое красное пятно, наблюдаемое уже более 350 лет. Размер этого урагана существенно больше размеров Земли.</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Согласно данным зонда «Галилео» температура верхних слоёв облаков доходит до −145 </w:t>
            </w:r>
            <w:r>
              <w:rPr>
                <w:rFonts w:ascii="Cambria Math" w:hAnsi="Cambria Math" w:cs="Cambria Math"/>
                <w:color w:val="000000"/>
                <w:sz w:val="21"/>
                <w:szCs w:val="21"/>
              </w:rPr>
              <w:t>℃</w:t>
            </w:r>
            <w:r>
              <w:rPr>
                <w:rFonts w:ascii="OpenSans" w:hAnsi="OpenSans"/>
                <w:color w:val="000000"/>
                <w:sz w:val="21"/>
                <w:szCs w:val="21"/>
              </w:rPr>
              <w:t xml:space="preserve"> </w:t>
            </w:r>
            <w:r>
              <w:rPr>
                <w:color w:val="000000"/>
                <w:sz w:val="21"/>
                <w:szCs w:val="21"/>
              </w:rPr>
              <w:t>при</w:t>
            </w:r>
            <w:r>
              <w:rPr>
                <w:rFonts w:ascii="OpenSans" w:hAnsi="OpenSans"/>
                <w:color w:val="000000"/>
                <w:sz w:val="21"/>
                <w:szCs w:val="21"/>
              </w:rPr>
              <w:t xml:space="preserve"> </w:t>
            </w:r>
            <w:r>
              <w:rPr>
                <w:color w:val="000000"/>
                <w:sz w:val="21"/>
                <w:szCs w:val="21"/>
              </w:rPr>
              <w:t>давлении</w:t>
            </w:r>
            <w:r>
              <w:rPr>
                <w:rFonts w:ascii="OpenSans" w:hAnsi="OpenSans"/>
                <w:color w:val="000000"/>
                <w:sz w:val="21"/>
                <w:szCs w:val="21"/>
              </w:rPr>
              <w:t xml:space="preserve"> </w:t>
            </w:r>
            <w:r>
              <w:rPr>
                <w:color w:val="000000"/>
                <w:sz w:val="21"/>
                <w:szCs w:val="21"/>
              </w:rPr>
              <w:t>в</w:t>
            </w:r>
            <w:r>
              <w:rPr>
                <w:rFonts w:ascii="OpenSans" w:hAnsi="OpenSans"/>
                <w:color w:val="000000"/>
                <w:sz w:val="21"/>
                <w:szCs w:val="21"/>
              </w:rPr>
              <w:t xml:space="preserve"> </w:t>
            </w:r>
            <w:r>
              <w:rPr>
                <w:color w:val="000000"/>
                <w:sz w:val="21"/>
                <w:szCs w:val="21"/>
              </w:rPr>
              <w:t>одну</w:t>
            </w:r>
            <w:r>
              <w:rPr>
                <w:rFonts w:ascii="OpenSans" w:hAnsi="OpenSans"/>
                <w:color w:val="000000"/>
                <w:sz w:val="21"/>
                <w:szCs w:val="21"/>
              </w:rPr>
              <w:t xml:space="preserve"> </w:t>
            </w:r>
            <w:r>
              <w:rPr>
                <w:color w:val="000000"/>
                <w:sz w:val="21"/>
                <w:szCs w:val="21"/>
              </w:rPr>
              <w:t>атмосферу</w:t>
            </w:r>
            <w:r>
              <w:rPr>
                <w:rFonts w:ascii="OpenSans" w:hAnsi="OpenSans"/>
                <w:color w:val="000000"/>
                <w:sz w:val="21"/>
                <w:szCs w:val="21"/>
              </w:rPr>
              <w:t xml:space="preserve">. </w:t>
            </w:r>
            <w:r>
              <w:rPr>
                <w:color w:val="000000"/>
                <w:sz w:val="21"/>
                <w:szCs w:val="21"/>
              </w:rPr>
              <w:t>А</w:t>
            </w:r>
            <w:r>
              <w:rPr>
                <w:rFonts w:ascii="OpenSans" w:hAnsi="OpenSans"/>
                <w:color w:val="000000"/>
                <w:sz w:val="21"/>
                <w:szCs w:val="21"/>
              </w:rPr>
              <w:t xml:space="preserve"> </w:t>
            </w:r>
            <w:r>
              <w:rPr>
                <w:color w:val="000000"/>
                <w:sz w:val="21"/>
                <w:szCs w:val="21"/>
              </w:rPr>
              <w:t>на</w:t>
            </w:r>
            <w:r>
              <w:rPr>
                <w:rFonts w:ascii="OpenSans" w:hAnsi="OpenSans"/>
                <w:color w:val="000000"/>
                <w:sz w:val="21"/>
                <w:szCs w:val="21"/>
              </w:rPr>
              <w:t xml:space="preserve"> </w:t>
            </w:r>
            <w:r>
              <w:rPr>
                <w:color w:val="000000"/>
                <w:sz w:val="21"/>
                <w:szCs w:val="21"/>
              </w:rPr>
              <w:t>глубине</w:t>
            </w:r>
            <w:r>
              <w:rPr>
                <w:rFonts w:ascii="OpenSans" w:hAnsi="OpenSans"/>
                <w:color w:val="000000"/>
                <w:sz w:val="21"/>
                <w:szCs w:val="21"/>
              </w:rPr>
              <w:t xml:space="preserve"> </w:t>
            </w:r>
            <w:r>
              <w:rPr>
                <w:color w:val="000000"/>
                <w:sz w:val="21"/>
                <w:szCs w:val="21"/>
              </w:rPr>
              <w:t>в</w:t>
            </w:r>
            <w:r>
              <w:rPr>
                <w:rFonts w:ascii="OpenSans" w:hAnsi="OpenSans"/>
                <w:color w:val="000000"/>
                <w:sz w:val="21"/>
                <w:szCs w:val="21"/>
              </w:rPr>
              <w:t xml:space="preserve"> 146 </w:t>
            </w:r>
            <w:r>
              <w:rPr>
                <w:color w:val="000000"/>
                <w:sz w:val="21"/>
                <w:szCs w:val="21"/>
              </w:rPr>
              <w:t>километров</w:t>
            </w:r>
            <w:r>
              <w:rPr>
                <w:rFonts w:ascii="OpenSans" w:hAnsi="OpenSans"/>
                <w:color w:val="000000"/>
                <w:sz w:val="21"/>
                <w:szCs w:val="21"/>
              </w:rPr>
              <w:t xml:space="preserve"> </w:t>
            </w:r>
            <w:r>
              <w:rPr>
                <w:color w:val="000000"/>
                <w:sz w:val="21"/>
                <w:szCs w:val="21"/>
              </w:rPr>
              <w:t>давление</w:t>
            </w:r>
            <w:r>
              <w:rPr>
                <w:rFonts w:ascii="OpenSans" w:hAnsi="OpenSans"/>
                <w:color w:val="000000"/>
                <w:sz w:val="21"/>
                <w:szCs w:val="21"/>
              </w:rPr>
              <w:t xml:space="preserve"> </w:t>
            </w:r>
            <w:r>
              <w:rPr>
                <w:color w:val="000000"/>
                <w:sz w:val="21"/>
                <w:szCs w:val="21"/>
              </w:rPr>
              <w:t>возрастает</w:t>
            </w:r>
            <w:r>
              <w:rPr>
                <w:rFonts w:ascii="OpenSans" w:hAnsi="OpenSans"/>
                <w:color w:val="000000"/>
                <w:sz w:val="21"/>
                <w:szCs w:val="21"/>
              </w:rPr>
              <w:t xml:space="preserve"> </w:t>
            </w:r>
            <w:r>
              <w:rPr>
                <w:color w:val="000000"/>
                <w:sz w:val="21"/>
                <w:szCs w:val="21"/>
              </w:rPr>
              <w:t>до</w:t>
            </w:r>
            <w:r>
              <w:rPr>
                <w:rFonts w:ascii="OpenSans" w:hAnsi="OpenSans"/>
                <w:color w:val="000000"/>
                <w:sz w:val="21"/>
                <w:szCs w:val="21"/>
              </w:rPr>
              <w:t xml:space="preserve"> 22 </w:t>
            </w:r>
            <w:r>
              <w:rPr>
                <w:color w:val="000000"/>
                <w:sz w:val="21"/>
                <w:szCs w:val="21"/>
              </w:rPr>
              <w:t>атмосфер</w:t>
            </w:r>
            <w:r>
              <w:rPr>
                <w:rFonts w:ascii="OpenSans" w:hAnsi="OpenSans"/>
                <w:color w:val="000000"/>
                <w:sz w:val="21"/>
                <w:szCs w:val="21"/>
              </w:rPr>
              <w:t xml:space="preserve">, </w:t>
            </w:r>
            <w:r>
              <w:rPr>
                <w:color w:val="000000"/>
                <w:sz w:val="21"/>
                <w:szCs w:val="21"/>
              </w:rPr>
              <w:t>и</w:t>
            </w:r>
            <w:r>
              <w:rPr>
                <w:rFonts w:ascii="OpenSans" w:hAnsi="OpenSans"/>
                <w:color w:val="000000"/>
                <w:sz w:val="21"/>
                <w:szCs w:val="21"/>
              </w:rPr>
              <w:t xml:space="preserve"> </w:t>
            </w:r>
            <w:r>
              <w:rPr>
                <w:color w:val="000000"/>
                <w:sz w:val="21"/>
                <w:szCs w:val="21"/>
              </w:rPr>
              <w:t>температура</w:t>
            </w:r>
            <w:r>
              <w:rPr>
                <w:rFonts w:ascii="OpenSans" w:hAnsi="OpenSans"/>
                <w:color w:val="000000"/>
                <w:sz w:val="21"/>
                <w:szCs w:val="21"/>
              </w:rPr>
              <w:t xml:space="preserve"> </w:t>
            </w:r>
            <w:r>
              <w:rPr>
                <w:color w:val="000000"/>
                <w:sz w:val="21"/>
                <w:szCs w:val="21"/>
              </w:rPr>
              <w:t>повышается</w:t>
            </w:r>
            <w:r>
              <w:rPr>
                <w:rFonts w:ascii="OpenSans" w:hAnsi="OpenSans"/>
                <w:color w:val="000000"/>
                <w:sz w:val="21"/>
                <w:szCs w:val="21"/>
              </w:rPr>
              <w:t xml:space="preserve"> </w:t>
            </w:r>
            <w:r>
              <w:rPr>
                <w:color w:val="000000"/>
                <w:sz w:val="21"/>
                <w:szCs w:val="21"/>
              </w:rPr>
              <w:t>до</w:t>
            </w:r>
            <w:r>
              <w:rPr>
                <w:rFonts w:ascii="OpenSans" w:hAnsi="OpenSans"/>
                <w:color w:val="000000"/>
                <w:sz w:val="21"/>
                <w:szCs w:val="21"/>
              </w:rPr>
              <w:t xml:space="preserve"> 153 </w:t>
            </w:r>
            <w:r>
              <w:rPr>
                <w:rFonts w:ascii="Cambria Math" w:hAnsi="Cambria Math" w:cs="Cambria Math"/>
                <w:color w:val="000000"/>
                <w:sz w:val="21"/>
                <w:szCs w:val="21"/>
              </w:rPr>
              <w:t>℃</w:t>
            </w:r>
            <w:r>
              <w:rPr>
                <w:rFonts w:ascii="OpenSans" w:hAnsi="OpenSans"/>
                <w:color w:val="000000"/>
                <w:sz w:val="21"/>
                <w:szCs w:val="21"/>
              </w:rPr>
              <w:t xml:space="preserve">. </w:t>
            </w:r>
            <w:r>
              <w:rPr>
                <w:color w:val="000000"/>
                <w:sz w:val="21"/>
                <w:szCs w:val="21"/>
              </w:rPr>
              <w:t>На</w:t>
            </w:r>
            <w:r>
              <w:rPr>
                <w:rFonts w:ascii="OpenSans" w:hAnsi="OpenSans"/>
                <w:color w:val="000000"/>
                <w:sz w:val="21"/>
                <w:szCs w:val="21"/>
              </w:rPr>
              <w:t xml:space="preserve"> </w:t>
            </w:r>
            <w:r>
              <w:rPr>
                <w:color w:val="000000"/>
                <w:sz w:val="21"/>
                <w:szCs w:val="21"/>
              </w:rPr>
              <w:t>глубине</w:t>
            </w:r>
            <w:r>
              <w:rPr>
                <w:rFonts w:ascii="OpenSans" w:hAnsi="OpenSans"/>
                <w:color w:val="000000"/>
                <w:sz w:val="21"/>
                <w:szCs w:val="21"/>
              </w:rPr>
              <w:t xml:space="preserve"> </w:t>
            </w:r>
            <w:r>
              <w:rPr>
                <w:color w:val="000000"/>
                <w:sz w:val="21"/>
                <w:szCs w:val="21"/>
              </w:rPr>
              <w:t>от</w:t>
            </w:r>
            <w:r>
              <w:rPr>
                <w:rFonts w:ascii="OpenSans" w:hAnsi="OpenSans"/>
                <w:color w:val="000000"/>
                <w:sz w:val="21"/>
                <w:szCs w:val="21"/>
              </w:rPr>
              <w:t xml:space="preserve"> 7 </w:t>
            </w:r>
            <w:r>
              <w:rPr>
                <w:color w:val="000000"/>
                <w:sz w:val="21"/>
                <w:szCs w:val="21"/>
              </w:rPr>
              <w:t>до</w:t>
            </w:r>
            <w:r>
              <w:rPr>
                <w:rFonts w:ascii="OpenSans" w:hAnsi="OpenSans"/>
                <w:color w:val="000000"/>
                <w:sz w:val="21"/>
                <w:szCs w:val="21"/>
              </w:rPr>
              <w:t xml:space="preserve"> 25 </w:t>
            </w:r>
            <w:r>
              <w:rPr>
                <w:color w:val="000000"/>
                <w:sz w:val="21"/>
                <w:szCs w:val="21"/>
              </w:rPr>
              <w:t>тысяч</w:t>
            </w:r>
            <w:r>
              <w:rPr>
                <w:rFonts w:ascii="OpenSans" w:hAnsi="OpenSans"/>
                <w:color w:val="000000"/>
                <w:sz w:val="21"/>
                <w:szCs w:val="21"/>
              </w:rPr>
              <w:t xml:space="preserve"> </w:t>
            </w:r>
            <w:r>
              <w:rPr>
                <w:color w:val="000000"/>
                <w:sz w:val="21"/>
                <w:szCs w:val="21"/>
              </w:rPr>
              <w:t>километров</w:t>
            </w:r>
            <w:r>
              <w:rPr>
                <w:rFonts w:ascii="OpenSans" w:hAnsi="OpenSans"/>
                <w:color w:val="000000"/>
                <w:sz w:val="21"/>
                <w:szCs w:val="21"/>
              </w:rPr>
              <w:t xml:space="preserve"> </w:t>
            </w:r>
            <w:r>
              <w:rPr>
                <w:color w:val="000000"/>
                <w:sz w:val="21"/>
                <w:szCs w:val="21"/>
              </w:rPr>
              <w:t>водород</w:t>
            </w:r>
            <w:r>
              <w:rPr>
                <w:rFonts w:ascii="OpenSans" w:hAnsi="OpenSans"/>
                <w:color w:val="000000"/>
                <w:sz w:val="21"/>
                <w:szCs w:val="21"/>
              </w:rPr>
              <w:t xml:space="preserve"> </w:t>
            </w:r>
            <w:r>
              <w:rPr>
                <w:color w:val="000000"/>
                <w:sz w:val="21"/>
                <w:szCs w:val="21"/>
              </w:rPr>
              <w:t>посте</w:t>
            </w:r>
            <w:r>
              <w:rPr>
                <w:rFonts w:ascii="OpenSans" w:hAnsi="OpenSans"/>
                <w:color w:val="000000"/>
                <w:sz w:val="21"/>
                <w:szCs w:val="21"/>
              </w:rPr>
              <w:t xml:space="preserve">пенно меняет своё состояние от газа к жидкости. </w:t>
            </w:r>
            <w:r>
              <w:rPr>
                <w:rFonts w:ascii="OpenSans" w:hAnsi="OpenSans"/>
                <w:color w:val="000000"/>
                <w:sz w:val="21"/>
                <w:szCs w:val="21"/>
              </w:rPr>
              <w:lastRenderedPageBreak/>
              <w:t>Около центра планеты давление и температура могут быть настолько высокими, что сжимают водород до чрезвычайно плотного состояния, называемого жидким металлическим водородом. Протоны и электроны в таком веществе существуют отдельно друг от друга, что обуславливает хорошую проводимость вещества. Вследствие этого магнитное поле Юпитера в 12 раз мощнее земного.</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центре Юпитера находится твёрдое ядро, состоящее из оксидов кремния, магния и железа с примесями. Диаметр внутреннего ядра — около 25 000 километров.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У Юпитера на 2016 год насчитывается 67 естественных спутников. Четыре самые крупные из них — Ио, Европа, Ганимед и Каллисто — были обнаружены ещё знаменитым итальянцем Галилео Галилеем, поэтому и называются </w:t>
            </w:r>
            <w:proofErr w:type="spellStart"/>
            <w:r>
              <w:rPr>
                <w:rFonts w:ascii="OpenSans" w:hAnsi="OpenSans"/>
                <w:color w:val="000000"/>
                <w:sz w:val="21"/>
                <w:szCs w:val="21"/>
              </w:rPr>
              <w:t>галилеевыми</w:t>
            </w:r>
            <w:proofErr w:type="spellEnd"/>
            <w:r>
              <w:rPr>
                <w:rFonts w:ascii="OpenSans" w:hAnsi="OpenSans"/>
                <w:color w:val="000000"/>
                <w:sz w:val="21"/>
                <w:szCs w:val="21"/>
              </w:rPr>
              <w:t>.</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Ио и Европа по размерам близки к нашей Луне, а Ганимед и Каллисто сопоставимы по размерам с Меркурием. Как видим, спутники не похожи друг на друга. Помимо этого, каждый спутник имеет характерную особенность. Так, например, на Ио были обнаружены действующие вулканы. Удивительно гладкая поверхность Европы покрыта лабиринтом тонких кривых линий. На поверхности Ганимеда наблюдаются длинные борозды, происхождение которых до сих пор не выяснено. А ледяная поверхность Каллисто усыпана ударными кратерами различных размеров.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Также космическими аппаратами было обнаружено существование узкого кольца из мелких частиц пыли, окружающего Юпитер.</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июле 1994 года в небе наблюдалось редкое явление: с Юпитером столкнулась комета </w:t>
            </w:r>
            <w:proofErr w:type="spellStart"/>
            <w:r>
              <w:rPr>
                <w:rFonts w:ascii="OpenSans" w:hAnsi="OpenSans"/>
                <w:color w:val="000000"/>
                <w:sz w:val="21"/>
                <w:szCs w:val="21"/>
              </w:rPr>
              <w:t>Шумейкеров</w:t>
            </w:r>
            <w:proofErr w:type="spellEnd"/>
            <w:r>
              <w:rPr>
                <w:rFonts w:ascii="OpenSans" w:hAnsi="OpenSans"/>
                <w:color w:val="000000"/>
                <w:sz w:val="21"/>
                <w:szCs w:val="21"/>
              </w:rPr>
              <w:t>—Леви. Всего с Юпитером столкнулось 20 фрагментов. При столкновении с самым большим фрагментом взрыв был эквивалентен взрыву 6 миллионов мегатонных бомб.</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Шестой планетой от Солнца и второй по величине в Солнечной системе является </w:t>
            </w:r>
            <w:proofErr w:type="gramStart"/>
            <w:r>
              <w:rPr>
                <w:rFonts w:ascii="OpenSans" w:hAnsi="OpenSans"/>
                <w:color w:val="000000"/>
                <w:sz w:val="21"/>
                <w:szCs w:val="21"/>
              </w:rPr>
              <w:t>красавчик</w:t>
            </w:r>
            <w:proofErr w:type="gramEnd"/>
            <w:r>
              <w:rPr>
                <w:rFonts w:ascii="OpenSans" w:hAnsi="OpenSans"/>
                <w:color w:val="000000"/>
                <w:sz w:val="21"/>
                <w:szCs w:val="21"/>
              </w:rPr>
              <w:t xml:space="preserve"> Сатурн, названный так в честь римского бога земледелия.</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Большинство людей знают о Сатурне благодаря его удивительным кольцам. В течение многих веков астрономы считали, что Сатурн — это единственная планета, имеющая кольца. Но сегодня известно, что они есть у всех 4 газовых гигантов.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Сатурн — планета-гигант, по размеру лишь немного уступающая Юпитеру и обладающая большим сходством с ним. Объём Сатурна в 800 раз больше объёма Земли. Период вращения планеты вокруг оси составляет в среднем чуть более 10,5 часов, а вокруг Солнца она обращается почти за 29,5 земных года.</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Диск планеты, из-за быстрого вращения, заметно сплюснут у полюсов. Это вызвано тем, что у Сатурна самая низкая плотность изо всех планет Солнечной системы.</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Верхние слои атмосферы Сатурна более чем на 96 % состоят из водорода. Остальное занимает гелий с примесями метана, аммиака и некоторых других газов.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По данным «Вояджеров», на Сатурне дуют сильные, до 500 м/с, ветра. Так же, как и на Юпитере, в атмосфере Сатурна иногда появляются устойчивые образования в виде сверхмощных ураганов.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глубине атмосферы планеты растут давление и температура, а водород переходит в жидкое состояние. Примерно на 30 000 глубине водород становится металлическим. Циркуляция токов в нём обуславливает магнитное поле планеты, сила которого близка к земному магнитному полю.</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центре планеты находится массивное ядро, состоящее из силикатов, металлов и, предположительно, льда.</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Главное украшение Сатурна — его кольца, которые впервые были замечены ещё </w:t>
            </w:r>
            <w:r>
              <w:rPr>
                <w:rFonts w:ascii="OpenSans" w:hAnsi="OpenSans"/>
                <w:color w:val="000000"/>
                <w:sz w:val="21"/>
                <w:szCs w:val="21"/>
              </w:rPr>
              <w:lastRenderedPageBreak/>
              <w:t>Галилеем в 1610 году, но он принял их за спутники планеты. Поэтому честь открытия колец Сатурна принадлежит Гюйгенсу. Это произошло через 46 лет после наблюдений Галилея.</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Снимки, полученные космическим аппаратом «Вояджер-2», показали, что систему колец образуют тысячи тонких колец, каждое из которых состоит из бесчисленного множества обломков льда размером от мельчайших пылинок до нескольких метров.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настоящее время у Сатурна обнаружено 62 </w:t>
            </w:r>
            <w:proofErr w:type="gramStart"/>
            <w:r>
              <w:rPr>
                <w:rFonts w:ascii="OpenSans" w:hAnsi="OpenSans"/>
                <w:color w:val="000000"/>
                <w:sz w:val="21"/>
                <w:szCs w:val="21"/>
              </w:rPr>
              <w:t>естественных</w:t>
            </w:r>
            <w:proofErr w:type="gramEnd"/>
            <w:r>
              <w:rPr>
                <w:rFonts w:ascii="OpenSans" w:hAnsi="OpenSans"/>
                <w:color w:val="000000"/>
                <w:sz w:val="21"/>
                <w:szCs w:val="21"/>
              </w:rPr>
              <w:t xml:space="preserve"> спутника, 53 из которых имеют собственное название.</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Внутренние спутники — </w:t>
            </w:r>
            <w:proofErr w:type="spellStart"/>
            <w:r>
              <w:rPr>
                <w:rFonts w:ascii="OpenSans" w:hAnsi="OpenSans"/>
                <w:color w:val="000000"/>
                <w:sz w:val="21"/>
                <w:szCs w:val="21"/>
              </w:rPr>
              <w:t>Мимас</w:t>
            </w:r>
            <w:proofErr w:type="spellEnd"/>
            <w:r>
              <w:rPr>
                <w:rFonts w:ascii="OpenSans" w:hAnsi="OpenSans"/>
                <w:color w:val="000000"/>
                <w:sz w:val="21"/>
                <w:szCs w:val="21"/>
              </w:rPr>
              <w:t xml:space="preserve">, </w:t>
            </w:r>
            <w:proofErr w:type="spellStart"/>
            <w:r>
              <w:rPr>
                <w:rFonts w:ascii="OpenSans" w:hAnsi="OpenSans"/>
                <w:color w:val="000000"/>
                <w:sz w:val="21"/>
                <w:szCs w:val="21"/>
              </w:rPr>
              <w:t>Энцелад</w:t>
            </w:r>
            <w:proofErr w:type="spellEnd"/>
            <w:r>
              <w:rPr>
                <w:rFonts w:ascii="OpenSans" w:hAnsi="OpenSans"/>
                <w:color w:val="000000"/>
                <w:sz w:val="21"/>
                <w:szCs w:val="21"/>
              </w:rPr>
              <w:t xml:space="preserve">, </w:t>
            </w:r>
            <w:proofErr w:type="spellStart"/>
            <w:r>
              <w:rPr>
                <w:rFonts w:ascii="OpenSans" w:hAnsi="OpenSans"/>
                <w:color w:val="000000"/>
                <w:sz w:val="21"/>
                <w:szCs w:val="21"/>
              </w:rPr>
              <w:t>Тефия</w:t>
            </w:r>
            <w:proofErr w:type="spellEnd"/>
            <w:r>
              <w:rPr>
                <w:rFonts w:ascii="OpenSans" w:hAnsi="OpenSans"/>
                <w:color w:val="000000"/>
                <w:sz w:val="21"/>
                <w:szCs w:val="21"/>
              </w:rPr>
              <w:t xml:space="preserve">, </w:t>
            </w:r>
            <w:proofErr w:type="spellStart"/>
            <w:r>
              <w:rPr>
                <w:rFonts w:ascii="OpenSans" w:hAnsi="OpenSans"/>
                <w:color w:val="000000"/>
                <w:sz w:val="21"/>
                <w:szCs w:val="21"/>
              </w:rPr>
              <w:t>Диона</w:t>
            </w:r>
            <w:proofErr w:type="spellEnd"/>
            <w:r>
              <w:rPr>
                <w:rFonts w:ascii="OpenSans" w:hAnsi="OpenSans"/>
                <w:color w:val="000000"/>
                <w:sz w:val="21"/>
                <w:szCs w:val="21"/>
              </w:rPr>
              <w:t>, Рея и Япет — все меньше нашей Луны и покрыты многочисленными кратерами.</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Самый большой спутник Сатурна — Титан — единственный из известных спутников со значительной атмосферой. Она состоит в основном из азота, так же имеется небольшое количество метана и этана, которые образуют облака.</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Седьмой планетой по удалённости от Солнца и третей планетой по диаметру является Уран. Планета была открыта Уильямом Гершелем в 1781 году и названа в честь греческого бога неба Урана. Она обладает красивым бирюзовым цветом.</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Причина этого кроется в составе атмосферы планеты и её температуре. При температуре≈−217 </w:t>
            </w:r>
            <w:r>
              <w:rPr>
                <w:rFonts w:ascii="Cambria Math" w:hAnsi="Cambria Math" w:cs="Cambria Math"/>
                <w:color w:val="000000"/>
                <w:sz w:val="21"/>
                <w:szCs w:val="21"/>
              </w:rPr>
              <w:t>℃</w:t>
            </w:r>
            <w:r>
              <w:rPr>
                <w:rFonts w:ascii="OpenSans" w:hAnsi="OpenSans"/>
                <w:color w:val="000000"/>
                <w:sz w:val="21"/>
                <w:szCs w:val="21"/>
              </w:rPr>
              <w:t xml:space="preserve"> </w:t>
            </w:r>
            <w:r>
              <w:rPr>
                <w:color w:val="000000"/>
                <w:sz w:val="21"/>
                <w:szCs w:val="21"/>
              </w:rPr>
              <w:t>в</w:t>
            </w:r>
            <w:r>
              <w:rPr>
                <w:rFonts w:ascii="OpenSans" w:hAnsi="OpenSans"/>
                <w:color w:val="000000"/>
                <w:sz w:val="21"/>
                <w:szCs w:val="21"/>
              </w:rPr>
              <w:t xml:space="preserve"> </w:t>
            </w:r>
            <w:r>
              <w:rPr>
                <w:color w:val="000000"/>
                <w:sz w:val="21"/>
                <w:szCs w:val="21"/>
              </w:rPr>
              <w:t>верхних</w:t>
            </w:r>
            <w:r>
              <w:rPr>
                <w:rFonts w:ascii="OpenSans" w:hAnsi="OpenSans"/>
                <w:color w:val="000000"/>
                <w:sz w:val="21"/>
                <w:szCs w:val="21"/>
              </w:rPr>
              <w:t xml:space="preserve"> </w:t>
            </w:r>
            <w:r>
              <w:rPr>
                <w:color w:val="000000"/>
                <w:sz w:val="21"/>
                <w:szCs w:val="21"/>
              </w:rPr>
              <w:t>слоях</w:t>
            </w:r>
            <w:r>
              <w:rPr>
                <w:rFonts w:ascii="OpenSans" w:hAnsi="OpenSans"/>
                <w:color w:val="000000"/>
                <w:sz w:val="21"/>
                <w:szCs w:val="21"/>
              </w:rPr>
              <w:t xml:space="preserve"> </w:t>
            </w:r>
            <w:r>
              <w:rPr>
                <w:color w:val="000000"/>
                <w:sz w:val="21"/>
                <w:szCs w:val="21"/>
              </w:rPr>
              <w:t>водородно</w:t>
            </w:r>
            <w:r>
              <w:rPr>
                <w:rFonts w:ascii="OpenSans" w:hAnsi="OpenSans"/>
                <w:color w:val="000000"/>
                <w:sz w:val="21"/>
                <w:szCs w:val="21"/>
              </w:rPr>
              <w:t>-</w:t>
            </w:r>
            <w:r>
              <w:rPr>
                <w:color w:val="000000"/>
                <w:sz w:val="21"/>
                <w:szCs w:val="21"/>
              </w:rPr>
              <w:t>гелиевой</w:t>
            </w:r>
            <w:r>
              <w:rPr>
                <w:rFonts w:ascii="OpenSans" w:hAnsi="OpenSans"/>
                <w:color w:val="000000"/>
                <w:sz w:val="21"/>
                <w:szCs w:val="21"/>
              </w:rPr>
              <w:t xml:space="preserve"> </w:t>
            </w:r>
            <w:r>
              <w:rPr>
                <w:color w:val="000000"/>
                <w:sz w:val="21"/>
                <w:szCs w:val="21"/>
              </w:rPr>
              <w:t>атмосферы</w:t>
            </w:r>
            <w:r>
              <w:rPr>
                <w:rFonts w:ascii="OpenSans" w:hAnsi="OpenSans"/>
                <w:color w:val="000000"/>
                <w:sz w:val="21"/>
                <w:szCs w:val="21"/>
              </w:rPr>
              <w:t xml:space="preserve"> </w:t>
            </w:r>
            <w:r>
              <w:rPr>
                <w:color w:val="000000"/>
                <w:sz w:val="21"/>
                <w:szCs w:val="21"/>
              </w:rPr>
              <w:t>Урана</w:t>
            </w:r>
            <w:r>
              <w:rPr>
                <w:rFonts w:ascii="OpenSans" w:hAnsi="OpenSans"/>
                <w:color w:val="000000"/>
                <w:sz w:val="21"/>
                <w:szCs w:val="21"/>
              </w:rPr>
              <w:t xml:space="preserve"> </w:t>
            </w:r>
            <w:r>
              <w:rPr>
                <w:color w:val="000000"/>
                <w:sz w:val="21"/>
                <w:szCs w:val="21"/>
              </w:rPr>
              <w:t>образовалась</w:t>
            </w:r>
            <w:r>
              <w:rPr>
                <w:rFonts w:ascii="OpenSans" w:hAnsi="OpenSans"/>
                <w:color w:val="000000"/>
                <w:sz w:val="21"/>
                <w:szCs w:val="21"/>
              </w:rPr>
              <w:t xml:space="preserve"> </w:t>
            </w:r>
            <w:r>
              <w:rPr>
                <w:color w:val="000000"/>
                <w:sz w:val="21"/>
                <w:szCs w:val="21"/>
              </w:rPr>
              <w:t>метановая</w:t>
            </w:r>
            <w:r>
              <w:rPr>
                <w:rFonts w:ascii="OpenSans" w:hAnsi="OpenSans"/>
                <w:color w:val="000000"/>
                <w:sz w:val="21"/>
                <w:szCs w:val="21"/>
              </w:rPr>
              <w:t xml:space="preserve"> </w:t>
            </w:r>
            <w:r>
              <w:rPr>
                <w:color w:val="000000"/>
                <w:sz w:val="21"/>
                <w:szCs w:val="21"/>
              </w:rPr>
              <w:t>дымка</w:t>
            </w:r>
            <w:r>
              <w:rPr>
                <w:rFonts w:ascii="OpenSans" w:hAnsi="OpenSans"/>
                <w:color w:val="000000"/>
                <w:sz w:val="21"/>
                <w:szCs w:val="21"/>
              </w:rPr>
              <w:t xml:space="preserve">, </w:t>
            </w:r>
            <w:r>
              <w:rPr>
                <w:color w:val="000000"/>
                <w:sz w:val="21"/>
                <w:szCs w:val="21"/>
              </w:rPr>
              <w:t>которая</w:t>
            </w:r>
            <w:r>
              <w:rPr>
                <w:rFonts w:ascii="OpenSans" w:hAnsi="OpenSans"/>
                <w:color w:val="000000"/>
                <w:sz w:val="21"/>
                <w:szCs w:val="21"/>
              </w:rPr>
              <w:t xml:space="preserve"> </w:t>
            </w:r>
            <w:r>
              <w:rPr>
                <w:color w:val="000000"/>
                <w:sz w:val="21"/>
                <w:szCs w:val="21"/>
              </w:rPr>
              <w:t>хорошо</w:t>
            </w:r>
            <w:r>
              <w:rPr>
                <w:rFonts w:ascii="OpenSans" w:hAnsi="OpenSans"/>
                <w:color w:val="000000"/>
                <w:sz w:val="21"/>
                <w:szCs w:val="21"/>
              </w:rPr>
              <w:t xml:space="preserve"> </w:t>
            </w:r>
            <w:r>
              <w:rPr>
                <w:color w:val="000000"/>
                <w:sz w:val="21"/>
                <w:szCs w:val="21"/>
              </w:rPr>
              <w:t>поглощает</w:t>
            </w:r>
            <w:r>
              <w:rPr>
                <w:rFonts w:ascii="OpenSans" w:hAnsi="OpenSans"/>
                <w:color w:val="000000"/>
                <w:sz w:val="21"/>
                <w:szCs w:val="21"/>
              </w:rPr>
              <w:t xml:space="preserve"> </w:t>
            </w:r>
            <w:r>
              <w:rPr>
                <w:color w:val="000000"/>
                <w:sz w:val="21"/>
                <w:szCs w:val="21"/>
              </w:rPr>
              <w:t>красные</w:t>
            </w:r>
            <w:r>
              <w:rPr>
                <w:rFonts w:ascii="OpenSans" w:hAnsi="OpenSans"/>
                <w:color w:val="000000"/>
                <w:sz w:val="21"/>
                <w:szCs w:val="21"/>
              </w:rPr>
              <w:t xml:space="preserve"> </w:t>
            </w:r>
            <w:r>
              <w:rPr>
                <w:color w:val="000000"/>
                <w:sz w:val="21"/>
                <w:szCs w:val="21"/>
              </w:rPr>
              <w:t>лучи</w:t>
            </w:r>
            <w:r>
              <w:rPr>
                <w:rFonts w:ascii="OpenSans" w:hAnsi="OpenSans"/>
                <w:color w:val="000000"/>
                <w:sz w:val="21"/>
                <w:szCs w:val="21"/>
              </w:rPr>
              <w:t xml:space="preserve"> </w:t>
            </w:r>
            <w:r>
              <w:rPr>
                <w:color w:val="000000"/>
                <w:sz w:val="21"/>
                <w:szCs w:val="21"/>
              </w:rPr>
              <w:t>и</w:t>
            </w:r>
            <w:r>
              <w:rPr>
                <w:rFonts w:ascii="OpenSans" w:hAnsi="OpenSans"/>
                <w:color w:val="000000"/>
                <w:sz w:val="21"/>
                <w:szCs w:val="21"/>
              </w:rPr>
              <w:t xml:space="preserve"> </w:t>
            </w:r>
            <w:r>
              <w:rPr>
                <w:color w:val="000000"/>
                <w:sz w:val="21"/>
                <w:szCs w:val="21"/>
              </w:rPr>
              <w:t>отражает</w:t>
            </w:r>
            <w:r>
              <w:rPr>
                <w:rFonts w:ascii="OpenSans" w:hAnsi="OpenSans"/>
                <w:color w:val="000000"/>
                <w:sz w:val="21"/>
                <w:szCs w:val="21"/>
              </w:rPr>
              <w:t xml:space="preserve"> </w:t>
            </w:r>
            <w:r>
              <w:rPr>
                <w:color w:val="000000"/>
                <w:sz w:val="21"/>
                <w:szCs w:val="21"/>
              </w:rPr>
              <w:t>голубые</w:t>
            </w:r>
            <w:r>
              <w:rPr>
                <w:rFonts w:ascii="OpenSans" w:hAnsi="OpenSans"/>
                <w:color w:val="000000"/>
                <w:sz w:val="21"/>
                <w:szCs w:val="21"/>
              </w:rPr>
              <w:t xml:space="preserve"> </w:t>
            </w:r>
            <w:r>
              <w:rPr>
                <w:color w:val="000000"/>
                <w:sz w:val="21"/>
                <w:szCs w:val="21"/>
              </w:rPr>
              <w:t>и</w:t>
            </w:r>
            <w:r>
              <w:rPr>
                <w:rFonts w:ascii="OpenSans" w:hAnsi="OpenSans"/>
                <w:color w:val="000000"/>
                <w:sz w:val="21"/>
                <w:szCs w:val="21"/>
              </w:rPr>
              <w:t xml:space="preserve"> </w:t>
            </w:r>
            <w:r>
              <w:rPr>
                <w:color w:val="000000"/>
                <w:sz w:val="21"/>
                <w:szCs w:val="21"/>
              </w:rPr>
              <w:t>зелёные</w:t>
            </w:r>
            <w:r>
              <w:rPr>
                <w:rFonts w:ascii="OpenSans" w:hAnsi="OpenSans"/>
                <w:color w:val="000000"/>
                <w:sz w:val="21"/>
                <w:szCs w:val="21"/>
              </w:rPr>
              <w:t>.</w:t>
            </w:r>
          </w:p>
          <w:p w:rsidR="008C1C3E" w:rsidRDefault="008C1C3E" w:rsidP="008C1C3E">
            <w:pPr>
              <w:pStyle w:val="a5"/>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Уран— </w:t>
            </w:r>
            <w:proofErr w:type="gramStart"/>
            <w:r>
              <w:rPr>
                <w:rFonts w:ascii="OpenSans" w:hAnsi="OpenSans"/>
                <w:color w:val="000000"/>
                <w:sz w:val="21"/>
                <w:szCs w:val="21"/>
              </w:rPr>
              <w:t>бо</w:t>
            </w:r>
            <w:proofErr w:type="gramEnd"/>
            <w:r>
              <w:rPr>
                <w:rFonts w:ascii="OpenSans" w:hAnsi="OpenSans"/>
                <w:color w:val="000000"/>
                <w:sz w:val="21"/>
                <w:szCs w:val="21"/>
              </w:rPr>
              <w:t>лее далёкая от Солнца и более скромная по размерам планета по сравнению с Сатурном и Юпитером. Ось её вращения наклонена более чем на 90</w:t>
            </w:r>
            <w:r>
              <w:rPr>
                <w:rFonts w:ascii="OpenSans" w:hAnsi="OpenSans"/>
                <w:color w:val="000000"/>
                <w:sz w:val="16"/>
                <w:szCs w:val="16"/>
                <w:vertAlign w:val="superscript"/>
              </w:rPr>
              <w:t>о</w:t>
            </w:r>
            <w:r>
              <w:rPr>
                <w:rFonts w:ascii="OpenSans" w:hAnsi="OpenSans"/>
                <w:color w:val="000000"/>
                <w:sz w:val="21"/>
                <w:szCs w:val="21"/>
              </w:rPr>
              <w:t> к плоскости орбиты, так что она вращается как бы лёжа на боку.</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Вокруг Солнца Уран обращается за 84 земных года, а период вращения вокруг оси составляет чуть более 17 часов.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Общепринятая модель Урана предполагает, что он состоит из трёх частей: в центре находится каменное ядро, в середине — ледяная оболочка, а снаружи — водородно-гелиевая атмосфера, покрытая слоем метановых облаков.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Льды составляют большую часть планеты (около 60 % от общего радиуса). Ледяная оболочка фактически не является ледяной в общепринятом смысле этого слова, так как состоит из горячей и плотной жидкости, являющейся смесью воды, аммиака и метана. Самая низкая температура, зарегистрированная на Уране, составляет −224 </w:t>
            </w:r>
            <w:r>
              <w:rPr>
                <w:rFonts w:ascii="Cambria Math" w:hAnsi="Cambria Math" w:cs="Cambria Math"/>
                <w:color w:val="000000"/>
                <w:sz w:val="21"/>
                <w:szCs w:val="21"/>
              </w:rPr>
              <w:t>℃</w:t>
            </w:r>
            <w:r>
              <w:rPr>
                <w:rFonts w:ascii="OpenSans" w:hAnsi="OpenSans"/>
                <w:color w:val="000000"/>
                <w:sz w:val="21"/>
                <w:szCs w:val="21"/>
              </w:rPr>
              <w:t xml:space="preserve">, </w:t>
            </w:r>
            <w:r>
              <w:rPr>
                <w:color w:val="000000"/>
                <w:sz w:val="21"/>
                <w:szCs w:val="21"/>
              </w:rPr>
              <w:t>что</w:t>
            </w:r>
            <w:r>
              <w:rPr>
                <w:rFonts w:ascii="OpenSans" w:hAnsi="OpenSans"/>
                <w:color w:val="000000"/>
                <w:sz w:val="21"/>
                <w:szCs w:val="21"/>
              </w:rPr>
              <w:t xml:space="preserve"> </w:t>
            </w:r>
            <w:r>
              <w:rPr>
                <w:color w:val="000000"/>
                <w:sz w:val="21"/>
                <w:szCs w:val="21"/>
              </w:rPr>
              <w:t>делает</w:t>
            </w:r>
            <w:r>
              <w:rPr>
                <w:rFonts w:ascii="OpenSans" w:hAnsi="OpenSans"/>
                <w:color w:val="000000"/>
                <w:sz w:val="21"/>
                <w:szCs w:val="21"/>
              </w:rPr>
              <w:t xml:space="preserve"> планету самой холодной в Солнечной системе.</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У Урана имеется 27 естественных спутников. Все они получили названия в честь персонажей из произведений Уильяма Шекспира и Александра </w:t>
            </w:r>
            <w:proofErr w:type="spellStart"/>
            <w:r>
              <w:rPr>
                <w:rFonts w:ascii="OpenSans" w:hAnsi="OpenSans"/>
                <w:color w:val="000000"/>
                <w:sz w:val="21"/>
                <w:szCs w:val="21"/>
              </w:rPr>
              <w:t>Поупа</w:t>
            </w:r>
            <w:proofErr w:type="spellEnd"/>
            <w:r>
              <w:rPr>
                <w:rFonts w:ascii="OpenSans" w:hAnsi="OpenSans"/>
                <w:color w:val="000000"/>
                <w:sz w:val="21"/>
                <w:szCs w:val="21"/>
              </w:rPr>
              <w:t xml:space="preserve">. Самые крупные из них это: Пак, Миранда, Ариэль, </w:t>
            </w:r>
            <w:proofErr w:type="spellStart"/>
            <w:r>
              <w:rPr>
                <w:rFonts w:ascii="OpenSans" w:hAnsi="OpenSans"/>
                <w:color w:val="000000"/>
                <w:sz w:val="21"/>
                <w:szCs w:val="21"/>
              </w:rPr>
              <w:t>Умбриэль</w:t>
            </w:r>
            <w:proofErr w:type="spellEnd"/>
            <w:r>
              <w:rPr>
                <w:rFonts w:ascii="OpenSans" w:hAnsi="OpenSans"/>
                <w:color w:val="000000"/>
                <w:sz w:val="21"/>
                <w:szCs w:val="21"/>
              </w:rPr>
              <w:t xml:space="preserve">, </w:t>
            </w:r>
            <w:proofErr w:type="spellStart"/>
            <w:r>
              <w:rPr>
                <w:rFonts w:ascii="OpenSans" w:hAnsi="OpenSans"/>
                <w:color w:val="000000"/>
                <w:sz w:val="21"/>
                <w:szCs w:val="21"/>
              </w:rPr>
              <w:t>Титания</w:t>
            </w:r>
            <w:proofErr w:type="spellEnd"/>
            <w:r>
              <w:rPr>
                <w:rFonts w:ascii="OpenSans" w:hAnsi="OpenSans"/>
                <w:color w:val="000000"/>
                <w:sz w:val="21"/>
                <w:szCs w:val="21"/>
              </w:rPr>
              <w:t xml:space="preserve"> и </w:t>
            </w:r>
            <w:proofErr w:type="spellStart"/>
            <w:r>
              <w:rPr>
                <w:rFonts w:ascii="OpenSans" w:hAnsi="OpenSans"/>
                <w:color w:val="000000"/>
                <w:sz w:val="21"/>
                <w:szCs w:val="21"/>
              </w:rPr>
              <w:t>Оберон</w:t>
            </w:r>
            <w:proofErr w:type="spellEnd"/>
            <w:r>
              <w:rPr>
                <w:rFonts w:ascii="OpenSans" w:hAnsi="OpenSans"/>
                <w:color w:val="000000"/>
                <w:sz w:val="21"/>
                <w:szCs w:val="21"/>
              </w:rPr>
              <w:t>.</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1977 году у планеты также были обнаружены очень тонкие кольца, существование которых впоследствии было подтверждено снимками космического аппарата «Вояджер-2». Кольца состоят из очень тёмных частиц диаметром от микрометров до долей метра.</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И, наконец, последняя, восьмая большая планета Солнечной системы — это Нептун.</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Это самый маленький гигант, находящийся почти на краю Солнечной системы, который не виден невооружённым глазом. Масса Нептуна в 17,2 раза, а диаметр экватора почти в 4 раза больше </w:t>
            </w:r>
            <w:proofErr w:type="gramStart"/>
            <w:r>
              <w:rPr>
                <w:rFonts w:ascii="OpenSans" w:hAnsi="OpenSans"/>
                <w:color w:val="000000"/>
                <w:sz w:val="21"/>
                <w:szCs w:val="21"/>
              </w:rPr>
              <w:t>земных</w:t>
            </w:r>
            <w:proofErr w:type="gramEnd"/>
            <w:r>
              <w:rPr>
                <w:rFonts w:ascii="OpenSans" w:hAnsi="OpenSans"/>
                <w:color w:val="000000"/>
                <w:sz w:val="21"/>
                <w:szCs w:val="21"/>
              </w:rPr>
              <w:t>. Планета была названа в честь римского бога морей. Нептун обращается вокруг Солнца почти за 165 земных лет, а период его вращения вокруг оси примерно равен 16 земным часам.</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Нептун, обнаруженный 23 сентября 1846 года, стал первой планетой, открытой благодаря математическим расчётам. По своему составу Нептун очень похож на Уран. Однако в атмосфере планеты бушуют самые сильные ветры — их скорости достигают 2100 км/ч.</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Температура Нептуна в верхних слоях атмосферы близка к −220 </w:t>
            </w:r>
            <w:r>
              <w:rPr>
                <w:rFonts w:ascii="Cambria Math" w:hAnsi="Cambria Math" w:cs="Cambria Math"/>
                <w:color w:val="000000"/>
                <w:sz w:val="21"/>
                <w:szCs w:val="21"/>
              </w:rPr>
              <w:t>℃</w:t>
            </w:r>
            <w:r>
              <w:rPr>
                <w:rFonts w:ascii="OpenSans" w:hAnsi="OpenSans"/>
                <w:color w:val="000000"/>
                <w:sz w:val="21"/>
                <w:szCs w:val="21"/>
              </w:rPr>
              <w:t xml:space="preserve">, </w:t>
            </w:r>
            <w:r>
              <w:rPr>
                <w:color w:val="000000"/>
                <w:sz w:val="21"/>
                <w:szCs w:val="21"/>
              </w:rPr>
              <w:t>а</w:t>
            </w:r>
            <w:r>
              <w:rPr>
                <w:rFonts w:ascii="OpenSans" w:hAnsi="OpenSans"/>
                <w:color w:val="000000"/>
                <w:sz w:val="21"/>
                <w:szCs w:val="21"/>
              </w:rPr>
              <w:t xml:space="preserve"> </w:t>
            </w:r>
            <w:r>
              <w:rPr>
                <w:color w:val="000000"/>
                <w:sz w:val="21"/>
                <w:szCs w:val="21"/>
              </w:rPr>
              <w:t>к</w:t>
            </w:r>
            <w:r>
              <w:rPr>
                <w:rFonts w:ascii="OpenSans" w:hAnsi="OpenSans"/>
                <w:color w:val="000000"/>
                <w:sz w:val="21"/>
                <w:szCs w:val="21"/>
              </w:rPr>
              <w:t xml:space="preserve"> </w:t>
            </w:r>
            <w:r>
              <w:rPr>
                <w:color w:val="000000"/>
                <w:sz w:val="21"/>
                <w:szCs w:val="21"/>
              </w:rPr>
              <w:t>центру</w:t>
            </w:r>
            <w:r>
              <w:rPr>
                <w:rFonts w:ascii="OpenSans" w:hAnsi="OpenSans"/>
                <w:color w:val="000000"/>
                <w:sz w:val="21"/>
                <w:szCs w:val="21"/>
              </w:rPr>
              <w:t xml:space="preserve"> </w:t>
            </w:r>
            <w:r>
              <w:rPr>
                <w:color w:val="000000"/>
                <w:sz w:val="21"/>
                <w:szCs w:val="21"/>
              </w:rPr>
              <w:t>планеты</w:t>
            </w:r>
            <w:r>
              <w:rPr>
                <w:rFonts w:ascii="OpenSans" w:hAnsi="OpenSans"/>
                <w:color w:val="000000"/>
                <w:sz w:val="21"/>
                <w:szCs w:val="21"/>
              </w:rPr>
              <w:t xml:space="preserve"> </w:t>
            </w:r>
            <w:r>
              <w:rPr>
                <w:color w:val="000000"/>
                <w:sz w:val="21"/>
                <w:szCs w:val="21"/>
              </w:rPr>
              <w:t>она</w:t>
            </w:r>
            <w:r>
              <w:rPr>
                <w:rFonts w:ascii="OpenSans" w:hAnsi="OpenSans"/>
                <w:color w:val="000000"/>
                <w:sz w:val="21"/>
                <w:szCs w:val="21"/>
              </w:rPr>
              <w:t xml:space="preserve"> </w:t>
            </w:r>
            <w:r>
              <w:rPr>
                <w:color w:val="000000"/>
                <w:sz w:val="21"/>
                <w:szCs w:val="21"/>
              </w:rPr>
              <w:t>повышает</w:t>
            </w:r>
            <w:r>
              <w:rPr>
                <w:rFonts w:ascii="OpenSans" w:hAnsi="OpenSans"/>
                <w:color w:val="000000"/>
                <w:sz w:val="21"/>
                <w:szCs w:val="21"/>
              </w:rPr>
              <w:t xml:space="preserve">ся до 5000 </w:t>
            </w:r>
            <w:r>
              <w:rPr>
                <w:rFonts w:ascii="Cambria Math" w:hAnsi="Cambria Math" w:cs="Cambria Math"/>
                <w:color w:val="000000"/>
                <w:sz w:val="21"/>
                <w:szCs w:val="21"/>
              </w:rPr>
              <w:t>℃</w:t>
            </w:r>
            <w:r>
              <w:rPr>
                <w:rFonts w:ascii="OpenSans" w:hAnsi="OpenSans"/>
                <w:color w:val="000000"/>
                <w:sz w:val="21"/>
                <w:szCs w:val="21"/>
              </w:rPr>
              <w:t>.</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Атмосфера Нептуна составляет от 10—20 % от общей массы планеты. Далее следует мантия, в основном состоящая из воды, аммиака и метанового льда. Примерно на глубине семи тысяч километров метан разлагается на алмазные кристаллы, которые «падают» на каменно-ледяное ядро.</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Нептун обладает собственным магнитным полем, напряжённость которого примерно в три раза меньше чем у Земли. Нептун, как и все планеты-гиганты, имеет систему колец, в которую входит пять компонентов.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Также у Нептуна насчитывается 14 спутников, крупнейшим из которых является Тритон, названный так в честь древнегреческого бога морей. Интересно, что этот спутник был открыт Уильямом </w:t>
            </w:r>
            <w:proofErr w:type="spellStart"/>
            <w:r>
              <w:rPr>
                <w:rFonts w:ascii="OpenSans" w:hAnsi="OpenSans"/>
                <w:color w:val="000000"/>
                <w:sz w:val="21"/>
                <w:szCs w:val="21"/>
              </w:rPr>
              <w:t>Ласселом</w:t>
            </w:r>
            <w:proofErr w:type="spellEnd"/>
            <w:r>
              <w:rPr>
                <w:rFonts w:ascii="OpenSans" w:hAnsi="OpenSans"/>
                <w:color w:val="000000"/>
                <w:sz w:val="21"/>
                <w:szCs w:val="21"/>
              </w:rPr>
              <w:t xml:space="preserve"> всего через 17 дней после открытия планеты.</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Примечательной деталью Нептуна является Большое Тёмное пятно, схожее по структуре с Большим Красным пятном Юпитера.</w:t>
            </w:r>
          </w:p>
          <w:p w:rsidR="00AA2C5A" w:rsidRPr="00E331E5" w:rsidRDefault="00AA2C5A" w:rsidP="008C1C3E">
            <w:pPr>
              <w:pStyle w:val="a5"/>
              <w:shd w:val="clear" w:color="auto" w:fill="FFFFFF"/>
              <w:spacing w:before="0" w:beforeAutospacing="0" w:after="300" w:afterAutospacing="0"/>
              <w:rPr>
                <w:rFonts w:ascii="OpenSans" w:hAnsi="OpenSans"/>
                <w:color w:val="000000"/>
                <w:sz w:val="21"/>
                <w:szCs w:val="21"/>
              </w:rPr>
            </w:pPr>
            <w:bookmarkStart w:id="0" w:name="_GoBack"/>
            <w:bookmarkEnd w:id="0"/>
          </w:p>
        </w:tc>
      </w:tr>
      <w:tr w:rsidR="00E331E5" w:rsidTr="00E84B86">
        <w:tc>
          <w:tcPr>
            <w:tcW w:w="1634" w:type="dxa"/>
          </w:tcPr>
          <w:p w:rsidR="00E331E5" w:rsidRDefault="008C1C3E" w:rsidP="008C1C3E">
            <w:pPr>
              <w:spacing w:line="232" w:lineRule="auto"/>
              <w:ind w:right="120"/>
              <w:jc w:val="both"/>
              <w:rPr>
                <w:rFonts w:eastAsia="Times New Roman"/>
                <w:b/>
                <w:sz w:val="24"/>
                <w:szCs w:val="24"/>
              </w:rPr>
            </w:pPr>
            <w:r>
              <w:rPr>
                <w:rFonts w:eastAsia="Times New Roman"/>
                <w:b/>
                <w:sz w:val="24"/>
                <w:szCs w:val="24"/>
              </w:rPr>
              <w:lastRenderedPageBreak/>
              <w:t>Для дополнительной оценки</w:t>
            </w:r>
            <w:r w:rsidR="0095470F">
              <w:rPr>
                <w:rFonts w:eastAsia="Times New Roman"/>
                <w:b/>
                <w:sz w:val="24"/>
                <w:szCs w:val="24"/>
              </w:rPr>
              <w:t xml:space="preserve"> </w:t>
            </w:r>
          </w:p>
        </w:tc>
        <w:tc>
          <w:tcPr>
            <w:tcW w:w="8466" w:type="dxa"/>
            <w:vAlign w:val="bottom"/>
          </w:tcPr>
          <w:p w:rsidR="00E331E5" w:rsidRDefault="008C1C3E" w:rsidP="002A71D1">
            <w:pPr>
              <w:ind w:left="80"/>
              <w:rPr>
                <w:sz w:val="20"/>
                <w:szCs w:val="20"/>
              </w:rPr>
            </w:pPr>
            <w:r>
              <w:rPr>
                <w:noProof/>
                <w:sz w:val="20"/>
                <w:szCs w:val="20"/>
              </w:rPr>
              <w:drawing>
                <wp:inline distT="0" distB="0" distL="0" distR="0" wp14:anchorId="3A16D63B" wp14:editId="19256456">
                  <wp:extent cx="4362450" cy="409620"/>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409620"/>
                          </a:xfrm>
                          <a:prstGeom prst="rect">
                            <a:avLst/>
                          </a:prstGeom>
                          <a:noFill/>
                          <a:ln>
                            <a:noFill/>
                          </a:ln>
                        </pic:spPr>
                      </pic:pic>
                    </a:graphicData>
                  </a:graphic>
                </wp:inline>
              </w:drawing>
            </w:r>
          </w:p>
        </w:tc>
      </w:tr>
      <w:tr w:rsidR="00F56B61" w:rsidTr="00E84B86">
        <w:tc>
          <w:tcPr>
            <w:tcW w:w="1634" w:type="dxa"/>
          </w:tcPr>
          <w:p w:rsidR="00F56B61" w:rsidRDefault="00F56B61">
            <w:pPr>
              <w:spacing w:line="232" w:lineRule="auto"/>
              <w:ind w:right="120"/>
              <w:jc w:val="both"/>
              <w:rPr>
                <w:rFonts w:eastAsia="Times New Roman"/>
                <w:b/>
                <w:sz w:val="24"/>
                <w:szCs w:val="24"/>
              </w:rPr>
            </w:pPr>
            <w:r>
              <w:rPr>
                <w:rFonts w:eastAsia="Times New Roman"/>
                <w:b/>
                <w:sz w:val="24"/>
                <w:szCs w:val="24"/>
              </w:rPr>
              <w:t>Критерии оценивания</w:t>
            </w:r>
          </w:p>
          <w:p w:rsidR="00F56B61" w:rsidRDefault="00F56B61">
            <w:pPr>
              <w:spacing w:line="232" w:lineRule="auto"/>
              <w:ind w:right="120"/>
              <w:jc w:val="both"/>
              <w:rPr>
                <w:rFonts w:eastAsia="Times New Roman"/>
                <w:b/>
                <w:sz w:val="24"/>
                <w:szCs w:val="24"/>
              </w:rPr>
            </w:pPr>
          </w:p>
          <w:p w:rsidR="00F56B61" w:rsidRDefault="00F56B61">
            <w:pPr>
              <w:spacing w:line="232" w:lineRule="auto"/>
              <w:ind w:right="120"/>
              <w:jc w:val="both"/>
              <w:rPr>
                <w:rFonts w:eastAsia="Times New Roman"/>
                <w:b/>
                <w:sz w:val="24"/>
                <w:szCs w:val="24"/>
              </w:rPr>
            </w:pPr>
          </w:p>
          <w:p w:rsidR="00F56B61" w:rsidRDefault="00F56B61">
            <w:pPr>
              <w:spacing w:line="232" w:lineRule="auto"/>
              <w:ind w:right="120"/>
              <w:jc w:val="both"/>
              <w:rPr>
                <w:rFonts w:eastAsia="Times New Roman"/>
                <w:b/>
                <w:sz w:val="24"/>
                <w:szCs w:val="24"/>
              </w:rPr>
            </w:pPr>
          </w:p>
          <w:p w:rsidR="00F56B61" w:rsidRDefault="00F56B61">
            <w:pPr>
              <w:spacing w:line="232" w:lineRule="auto"/>
              <w:ind w:right="120"/>
              <w:jc w:val="both"/>
              <w:rPr>
                <w:rFonts w:eastAsia="Times New Roman"/>
                <w:b/>
                <w:sz w:val="24"/>
                <w:szCs w:val="24"/>
              </w:rPr>
            </w:pPr>
          </w:p>
          <w:p w:rsidR="00F56B61" w:rsidRPr="00C7425C" w:rsidRDefault="00F56B61">
            <w:pPr>
              <w:spacing w:line="232" w:lineRule="auto"/>
              <w:ind w:right="120"/>
              <w:jc w:val="both"/>
              <w:rPr>
                <w:rFonts w:eastAsia="Times New Roman"/>
                <w:b/>
                <w:sz w:val="24"/>
                <w:szCs w:val="24"/>
              </w:rPr>
            </w:pPr>
          </w:p>
        </w:tc>
        <w:tc>
          <w:tcPr>
            <w:tcW w:w="8466" w:type="dxa"/>
            <w:vAlign w:val="bottom"/>
          </w:tcPr>
          <w:p w:rsidR="00F56B61" w:rsidRDefault="00F56B61" w:rsidP="002A71D1">
            <w:pPr>
              <w:ind w:left="80"/>
              <w:rPr>
                <w:sz w:val="20"/>
                <w:szCs w:val="20"/>
              </w:rPr>
            </w:pPr>
            <w:r>
              <w:rPr>
                <w:sz w:val="20"/>
                <w:szCs w:val="20"/>
              </w:rPr>
              <w:t>Оценка «5» -Выполнены все задания с небольшими исправлениями</w:t>
            </w:r>
          </w:p>
          <w:p w:rsidR="00F56B61" w:rsidRDefault="00F56B61" w:rsidP="002A71D1">
            <w:pPr>
              <w:ind w:left="80"/>
              <w:rPr>
                <w:sz w:val="20"/>
                <w:szCs w:val="20"/>
              </w:rPr>
            </w:pPr>
            <w:r>
              <w:rPr>
                <w:sz w:val="20"/>
                <w:szCs w:val="20"/>
              </w:rPr>
              <w:t>Оценка «4» -Выполнены 4 задания с небольшими исправлениями</w:t>
            </w:r>
          </w:p>
          <w:p w:rsidR="00F56B61" w:rsidRDefault="00F56B61" w:rsidP="002A71D1">
            <w:pPr>
              <w:ind w:left="80"/>
              <w:rPr>
                <w:sz w:val="20"/>
                <w:szCs w:val="20"/>
              </w:rPr>
            </w:pPr>
            <w:r>
              <w:rPr>
                <w:sz w:val="20"/>
                <w:szCs w:val="20"/>
              </w:rPr>
              <w:t xml:space="preserve">Оценка «3» -Выполнено с ошибками (более 3 ошибок или списано с </w:t>
            </w:r>
            <w:proofErr w:type="spellStart"/>
            <w:r>
              <w:rPr>
                <w:sz w:val="20"/>
                <w:szCs w:val="20"/>
              </w:rPr>
              <w:t>решебника</w:t>
            </w:r>
            <w:proofErr w:type="spellEnd"/>
            <w:r>
              <w:rPr>
                <w:sz w:val="20"/>
                <w:szCs w:val="20"/>
              </w:rPr>
              <w:t>)</w:t>
            </w:r>
          </w:p>
          <w:p w:rsidR="00F56B61" w:rsidRDefault="00F56B61" w:rsidP="002A71D1">
            <w:pPr>
              <w:ind w:left="80"/>
              <w:rPr>
                <w:sz w:val="20"/>
                <w:szCs w:val="20"/>
              </w:rPr>
            </w:pPr>
            <w:r>
              <w:rPr>
                <w:sz w:val="20"/>
                <w:szCs w:val="20"/>
              </w:rPr>
              <w:t>Оценка «2» -задания не выполнялись</w:t>
            </w:r>
          </w:p>
          <w:p w:rsidR="00F56B61" w:rsidRDefault="00F56B61" w:rsidP="00C051BA">
            <w:pPr>
              <w:ind w:left="80"/>
              <w:rPr>
                <w:sz w:val="20"/>
                <w:szCs w:val="20"/>
              </w:rPr>
            </w:pPr>
          </w:p>
        </w:tc>
      </w:tr>
    </w:tbl>
    <w:p w:rsidR="00646C18" w:rsidRDefault="00646C18" w:rsidP="00FB375C">
      <w:pPr>
        <w:spacing w:line="232" w:lineRule="auto"/>
        <w:ind w:right="120"/>
        <w:jc w:val="both"/>
        <w:rPr>
          <w:rFonts w:eastAsia="Times New Roman"/>
          <w:sz w:val="24"/>
          <w:szCs w:val="24"/>
        </w:rPr>
      </w:pPr>
    </w:p>
    <w:p w:rsidR="00AF4044" w:rsidRPr="00AF4044" w:rsidRDefault="00D043A2">
      <w:pPr>
        <w:spacing w:line="232" w:lineRule="auto"/>
        <w:ind w:left="260" w:right="120" w:firstLine="708"/>
        <w:jc w:val="both"/>
        <w:rPr>
          <w:rFonts w:eastAsia="Times New Roman"/>
          <w:sz w:val="24"/>
          <w:szCs w:val="24"/>
        </w:rPr>
      </w:pPr>
      <w:r>
        <w:rPr>
          <w:rFonts w:eastAsia="Times New Roman"/>
          <w:sz w:val="24"/>
          <w:szCs w:val="24"/>
        </w:rPr>
        <w:t>Вопросы можно задать по адресу электронной почты</w:t>
      </w:r>
      <w:r w:rsidR="00C7425C">
        <w:rPr>
          <w:rFonts w:eastAsia="Times New Roman"/>
          <w:sz w:val="24"/>
          <w:szCs w:val="24"/>
        </w:rPr>
        <w:t xml:space="preserve"> </w:t>
      </w:r>
      <w:hyperlink r:id="rId8" w:history="1">
        <w:r w:rsidR="00AF4044" w:rsidRPr="00303097">
          <w:rPr>
            <w:rStyle w:val="a3"/>
            <w:rFonts w:eastAsia="Times New Roman"/>
            <w:sz w:val="24"/>
            <w:szCs w:val="24"/>
            <w:lang w:val="en-US"/>
          </w:rPr>
          <w:t>devon</w:t>
        </w:r>
        <w:r w:rsidR="00AF4044" w:rsidRPr="00303097">
          <w:rPr>
            <w:rStyle w:val="a3"/>
            <w:rFonts w:eastAsia="Times New Roman"/>
            <w:sz w:val="24"/>
            <w:szCs w:val="24"/>
          </w:rPr>
          <w:t>77@</w:t>
        </w:r>
        <w:r w:rsidR="00AF4044" w:rsidRPr="00303097">
          <w:rPr>
            <w:rStyle w:val="a3"/>
            <w:rFonts w:eastAsia="Times New Roman"/>
            <w:sz w:val="24"/>
            <w:szCs w:val="24"/>
            <w:lang w:val="en-US"/>
          </w:rPr>
          <w:t>yandex</w:t>
        </w:r>
        <w:r w:rsidR="00AF4044" w:rsidRPr="00303097">
          <w:rPr>
            <w:rStyle w:val="a3"/>
            <w:rFonts w:eastAsia="Times New Roman"/>
            <w:sz w:val="24"/>
            <w:szCs w:val="24"/>
          </w:rPr>
          <w:t>.</w:t>
        </w:r>
        <w:proofErr w:type="spellStart"/>
        <w:r w:rsidR="00AF4044" w:rsidRPr="00303097">
          <w:rPr>
            <w:rStyle w:val="a3"/>
            <w:rFonts w:eastAsia="Times New Roman"/>
            <w:sz w:val="24"/>
            <w:szCs w:val="24"/>
            <w:lang w:val="en-US"/>
          </w:rPr>
          <w:t>ru</w:t>
        </w:r>
        <w:proofErr w:type="spellEnd"/>
      </w:hyperlink>
    </w:p>
    <w:p w:rsidR="00AF4044" w:rsidRPr="00AF4044" w:rsidRDefault="00AF4044">
      <w:pPr>
        <w:spacing w:line="232" w:lineRule="auto"/>
        <w:ind w:left="260" w:right="120" w:firstLine="708"/>
        <w:jc w:val="both"/>
        <w:rPr>
          <w:rFonts w:eastAsia="Times New Roman"/>
          <w:sz w:val="24"/>
          <w:szCs w:val="24"/>
        </w:rPr>
      </w:pPr>
    </w:p>
    <w:p w:rsidR="00EA57FB" w:rsidRDefault="00D043A2" w:rsidP="00E60048">
      <w:pPr>
        <w:spacing w:line="232" w:lineRule="auto"/>
        <w:ind w:left="260" w:right="120"/>
        <w:jc w:val="both"/>
        <w:rPr>
          <w:rFonts w:eastAsia="Times New Roman"/>
          <w:sz w:val="24"/>
          <w:szCs w:val="24"/>
        </w:rPr>
      </w:pPr>
      <w:r>
        <w:rPr>
          <w:rFonts w:eastAsia="Times New Roman"/>
          <w:sz w:val="24"/>
          <w:szCs w:val="24"/>
        </w:rPr>
        <w:t xml:space="preserve"> или в </w:t>
      </w:r>
      <w:proofErr w:type="spellStart"/>
      <w:r>
        <w:rPr>
          <w:rFonts w:eastAsia="Times New Roman"/>
          <w:sz w:val="24"/>
          <w:szCs w:val="24"/>
        </w:rPr>
        <w:t>мессенджерах</w:t>
      </w:r>
      <w:proofErr w:type="spellEnd"/>
      <w:r w:rsidR="00C7425C">
        <w:rPr>
          <w:rFonts w:eastAsia="Times New Roman"/>
          <w:sz w:val="24"/>
          <w:szCs w:val="24"/>
        </w:rPr>
        <w:t>:</w:t>
      </w:r>
      <w:r>
        <w:rPr>
          <w:rFonts w:eastAsia="Times New Roman"/>
          <w:sz w:val="24"/>
          <w:szCs w:val="24"/>
        </w:rPr>
        <w:t xml:space="preserve"> </w:t>
      </w:r>
      <w:proofErr w:type="spellStart"/>
      <w:r>
        <w:rPr>
          <w:rFonts w:eastAsia="Times New Roman"/>
          <w:sz w:val="24"/>
          <w:szCs w:val="24"/>
        </w:rPr>
        <w:t>WhatsApp</w:t>
      </w:r>
      <w:proofErr w:type="spellEnd"/>
      <w:r w:rsidR="00C7425C">
        <w:rPr>
          <w:rFonts w:eastAsia="Times New Roman"/>
          <w:sz w:val="24"/>
          <w:szCs w:val="24"/>
        </w:rPr>
        <w:t xml:space="preserve"> (№</w:t>
      </w:r>
      <w:r>
        <w:rPr>
          <w:rFonts w:eastAsia="Times New Roman"/>
          <w:sz w:val="24"/>
          <w:szCs w:val="24"/>
        </w:rPr>
        <w:t>_</w:t>
      </w:r>
      <w:r w:rsidR="00E60048">
        <w:rPr>
          <w:rFonts w:eastAsia="Times New Roman"/>
          <w:sz w:val="24"/>
          <w:szCs w:val="24"/>
        </w:rPr>
        <w:t>89043417942</w:t>
      </w:r>
      <w:r w:rsidR="00C7425C">
        <w:rPr>
          <w:rFonts w:eastAsia="Times New Roman"/>
          <w:sz w:val="24"/>
          <w:szCs w:val="24"/>
        </w:rPr>
        <w:t xml:space="preserve">) </w:t>
      </w:r>
      <w:r>
        <w:rPr>
          <w:rFonts w:eastAsia="Times New Roman"/>
          <w:sz w:val="24"/>
          <w:szCs w:val="24"/>
        </w:rPr>
        <w:t xml:space="preserve">или в онлайн </w:t>
      </w:r>
      <w:r w:rsidR="00C7425C">
        <w:rPr>
          <w:rFonts w:eastAsia="Times New Roman"/>
          <w:sz w:val="24"/>
          <w:szCs w:val="24"/>
        </w:rPr>
        <w:t>формате по ссылке</w:t>
      </w:r>
      <w:r w:rsidR="00127E87">
        <w:rPr>
          <w:rFonts w:eastAsia="Times New Roman"/>
          <w:sz w:val="24"/>
          <w:szCs w:val="24"/>
        </w:rPr>
        <w:t xml:space="preserve">    </w:t>
      </w:r>
      <w:hyperlink r:id="rId9" w:history="1">
        <w:r w:rsidR="00E60048" w:rsidRPr="004F5A5D">
          <w:rPr>
            <w:rStyle w:val="a3"/>
            <w:rFonts w:eastAsia="Times New Roman"/>
            <w:sz w:val="24"/>
            <w:szCs w:val="24"/>
          </w:rPr>
          <w:t>https://vk.com/im?sel=c80</w:t>
        </w:r>
      </w:hyperlink>
    </w:p>
    <w:p w:rsidR="00E60048" w:rsidRDefault="00E60048" w:rsidP="00E60048">
      <w:pPr>
        <w:spacing w:line="232" w:lineRule="auto"/>
        <w:ind w:left="260" w:right="120"/>
        <w:jc w:val="both"/>
        <w:rPr>
          <w:sz w:val="20"/>
          <w:szCs w:val="20"/>
        </w:rPr>
      </w:pPr>
    </w:p>
    <w:p w:rsidR="00EA57FB" w:rsidRDefault="00D043A2">
      <w:pPr>
        <w:ind w:left="260"/>
        <w:rPr>
          <w:sz w:val="20"/>
          <w:szCs w:val="20"/>
        </w:rPr>
      </w:pPr>
      <w:proofErr w:type="gramStart"/>
      <w:r>
        <w:rPr>
          <w:rFonts w:eastAsia="Times New Roman"/>
          <w:sz w:val="24"/>
          <w:szCs w:val="24"/>
        </w:rPr>
        <w:t xml:space="preserve">с  </w:t>
      </w:r>
      <w:r w:rsidR="00E60048">
        <w:rPr>
          <w:rFonts w:eastAsia="Times New Roman"/>
          <w:sz w:val="24"/>
          <w:szCs w:val="24"/>
        </w:rPr>
        <w:t xml:space="preserve">13.00 </w:t>
      </w:r>
      <w:r>
        <w:rPr>
          <w:rFonts w:eastAsia="Times New Roman"/>
          <w:sz w:val="24"/>
          <w:szCs w:val="24"/>
        </w:rPr>
        <w:t xml:space="preserve">до  </w:t>
      </w:r>
      <w:r w:rsidR="00E60048">
        <w:rPr>
          <w:rFonts w:eastAsia="Times New Roman"/>
          <w:sz w:val="24"/>
          <w:szCs w:val="24"/>
        </w:rPr>
        <w:t>14.00</w:t>
      </w:r>
      <w:r>
        <w:rPr>
          <w:rFonts w:eastAsia="Times New Roman"/>
          <w:sz w:val="24"/>
          <w:szCs w:val="24"/>
        </w:rPr>
        <w:t xml:space="preserve">  </w:t>
      </w:r>
      <w:r>
        <w:rPr>
          <w:rFonts w:eastAsia="Times New Roman"/>
          <w:i/>
          <w:iCs/>
          <w:sz w:val="24"/>
          <w:szCs w:val="24"/>
        </w:rPr>
        <w:t xml:space="preserve">(часы  </w:t>
      </w:r>
      <w:r w:rsidRPr="00C7425C">
        <w:rPr>
          <w:rFonts w:eastAsia="Times New Roman"/>
          <w:i/>
          <w:iCs/>
          <w:sz w:val="24"/>
          <w:szCs w:val="24"/>
          <w:u w:val="single"/>
        </w:rPr>
        <w:t>неаудиторной</w:t>
      </w:r>
      <w:r>
        <w:rPr>
          <w:rFonts w:eastAsia="Times New Roman"/>
          <w:i/>
          <w:iCs/>
          <w:sz w:val="24"/>
          <w:szCs w:val="24"/>
        </w:rPr>
        <w:t xml:space="preserve">  занятости,</w:t>
      </w:r>
      <w:r>
        <w:rPr>
          <w:rFonts w:eastAsia="Times New Roman"/>
          <w:sz w:val="24"/>
          <w:szCs w:val="24"/>
        </w:rPr>
        <w:t xml:space="preserve">  </w:t>
      </w:r>
      <w:r>
        <w:rPr>
          <w:rFonts w:eastAsia="Times New Roman"/>
          <w:i/>
          <w:iCs/>
          <w:sz w:val="24"/>
          <w:szCs w:val="24"/>
        </w:rPr>
        <w:t>проведение  индивидуальной</w:t>
      </w:r>
      <w:proofErr w:type="gramEnd"/>
    </w:p>
    <w:p w:rsidR="00EA57FB" w:rsidRDefault="00D043A2">
      <w:pPr>
        <w:ind w:left="260"/>
        <w:rPr>
          <w:sz w:val="20"/>
          <w:szCs w:val="20"/>
        </w:rPr>
      </w:pPr>
      <w:r>
        <w:rPr>
          <w:rFonts w:eastAsia="Times New Roman"/>
          <w:i/>
          <w:iCs/>
          <w:sz w:val="24"/>
          <w:szCs w:val="24"/>
        </w:rPr>
        <w:t>консультации)</w:t>
      </w:r>
    </w:p>
    <w:p w:rsidR="00EA57FB" w:rsidRDefault="00EA57FB">
      <w:pPr>
        <w:spacing w:line="288" w:lineRule="exact"/>
        <w:rPr>
          <w:sz w:val="20"/>
          <w:szCs w:val="20"/>
        </w:rPr>
      </w:pPr>
    </w:p>
    <w:p w:rsidR="00EA57FB" w:rsidRDefault="00D043A2">
      <w:pPr>
        <w:spacing w:line="236" w:lineRule="auto"/>
        <w:ind w:left="260" w:right="120" w:firstLine="708"/>
        <w:jc w:val="both"/>
        <w:rPr>
          <w:sz w:val="20"/>
          <w:szCs w:val="20"/>
        </w:rPr>
      </w:pPr>
      <w:r>
        <w:rPr>
          <w:rFonts w:eastAsia="Times New Roman"/>
          <w:sz w:val="24"/>
          <w:szCs w:val="24"/>
        </w:rPr>
        <w:t>Выполненное практическое задание необходимо предоставить в любом доступном формате (скан, фотография</w:t>
      </w:r>
      <w:proofErr w:type="gramStart"/>
      <w:r>
        <w:rPr>
          <w:rFonts w:eastAsia="Times New Roman"/>
          <w:sz w:val="24"/>
          <w:szCs w:val="24"/>
        </w:rPr>
        <w:t xml:space="preserve">,; </w:t>
      </w:r>
      <w:proofErr w:type="gramEnd"/>
      <w:r w:rsidRPr="008204FE">
        <w:rPr>
          <w:rFonts w:eastAsia="Times New Roman"/>
          <w:i/>
          <w:sz w:val="24"/>
          <w:szCs w:val="24"/>
        </w:rPr>
        <w:t>указывается вариант, которым владеет учитель и учащиеся (группы учащихся))</w:t>
      </w:r>
      <w:r>
        <w:rPr>
          <w:rFonts w:eastAsia="Times New Roman"/>
          <w:sz w:val="24"/>
          <w:szCs w:val="24"/>
        </w:rPr>
        <w:t>:</w:t>
      </w:r>
    </w:p>
    <w:p w:rsidR="00A8101C" w:rsidRPr="00AF4044" w:rsidRDefault="00D043A2" w:rsidP="00A8101C">
      <w:pPr>
        <w:spacing w:line="232" w:lineRule="auto"/>
        <w:ind w:left="260" w:right="120" w:firstLine="708"/>
        <w:jc w:val="both"/>
        <w:rPr>
          <w:rFonts w:eastAsia="Times New Roman"/>
          <w:sz w:val="24"/>
          <w:szCs w:val="24"/>
        </w:rPr>
      </w:pPr>
      <w:r>
        <w:rPr>
          <w:rFonts w:eastAsia="Times New Roman"/>
          <w:sz w:val="24"/>
          <w:szCs w:val="24"/>
        </w:rPr>
        <w:t>письмом на адрес электронной почты для обратной связи</w:t>
      </w:r>
      <w:r w:rsidR="00A8101C">
        <w:rPr>
          <w:rFonts w:eastAsia="Times New Roman"/>
          <w:sz w:val="24"/>
          <w:szCs w:val="24"/>
        </w:rPr>
        <w:t xml:space="preserve"> </w:t>
      </w:r>
      <w:hyperlink r:id="rId10" w:history="1">
        <w:r w:rsidR="00A8101C" w:rsidRPr="00303097">
          <w:rPr>
            <w:rStyle w:val="a3"/>
            <w:rFonts w:eastAsia="Times New Roman"/>
            <w:sz w:val="24"/>
            <w:szCs w:val="24"/>
            <w:lang w:val="en-US"/>
          </w:rPr>
          <w:t>devon</w:t>
        </w:r>
        <w:r w:rsidR="00A8101C" w:rsidRPr="00303097">
          <w:rPr>
            <w:rStyle w:val="a3"/>
            <w:rFonts w:eastAsia="Times New Roman"/>
            <w:sz w:val="24"/>
            <w:szCs w:val="24"/>
          </w:rPr>
          <w:t>77@</w:t>
        </w:r>
        <w:r w:rsidR="00A8101C" w:rsidRPr="00303097">
          <w:rPr>
            <w:rStyle w:val="a3"/>
            <w:rFonts w:eastAsia="Times New Roman"/>
            <w:sz w:val="24"/>
            <w:szCs w:val="24"/>
            <w:lang w:val="en-US"/>
          </w:rPr>
          <w:t>yandex</w:t>
        </w:r>
        <w:r w:rsidR="00A8101C" w:rsidRPr="00303097">
          <w:rPr>
            <w:rStyle w:val="a3"/>
            <w:rFonts w:eastAsia="Times New Roman"/>
            <w:sz w:val="24"/>
            <w:szCs w:val="24"/>
          </w:rPr>
          <w:t>.</w:t>
        </w:r>
        <w:proofErr w:type="spellStart"/>
        <w:r w:rsidR="00A8101C" w:rsidRPr="00303097">
          <w:rPr>
            <w:rStyle w:val="a3"/>
            <w:rFonts w:eastAsia="Times New Roman"/>
            <w:sz w:val="24"/>
            <w:szCs w:val="24"/>
            <w:lang w:val="en-US"/>
          </w:rPr>
          <w:t>ru</w:t>
        </w:r>
        <w:proofErr w:type="spellEnd"/>
      </w:hyperlink>
    </w:p>
    <w:p w:rsidR="00EA57FB" w:rsidRPr="00C7425C" w:rsidRDefault="00D043A2" w:rsidP="00C7425C">
      <w:pPr>
        <w:numPr>
          <w:ilvl w:val="0"/>
          <w:numId w:val="10"/>
        </w:numPr>
        <w:tabs>
          <w:tab w:val="left" w:pos="1160"/>
        </w:tabs>
        <w:spacing w:line="236" w:lineRule="auto"/>
        <w:ind w:left="1160" w:hanging="190"/>
        <w:rPr>
          <w:rFonts w:eastAsia="Times New Roman"/>
          <w:sz w:val="24"/>
          <w:szCs w:val="24"/>
        </w:rPr>
      </w:pPr>
      <w:r w:rsidRPr="00C7425C">
        <w:rPr>
          <w:rFonts w:eastAsia="Times New Roman"/>
          <w:sz w:val="24"/>
          <w:szCs w:val="24"/>
        </w:rPr>
        <w:t xml:space="preserve">сообщением в </w:t>
      </w:r>
      <w:proofErr w:type="spellStart"/>
      <w:r w:rsidRPr="00C7425C">
        <w:rPr>
          <w:rFonts w:eastAsia="Times New Roman"/>
          <w:sz w:val="24"/>
          <w:szCs w:val="24"/>
        </w:rPr>
        <w:t>WhatsApp</w:t>
      </w:r>
      <w:proofErr w:type="spellEnd"/>
      <w:r w:rsidR="00127E87">
        <w:rPr>
          <w:rFonts w:eastAsia="Times New Roman"/>
          <w:sz w:val="24"/>
          <w:szCs w:val="24"/>
        </w:rPr>
        <w:t xml:space="preserve"> №_</w:t>
      </w:r>
      <w:r w:rsidR="00A8101C">
        <w:rPr>
          <w:rFonts w:eastAsia="Times New Roman"/>
          <w:sz w:val="24"/>
          <w:szCs w:val="24"/>
        </w:rPr>
        <w:t>89043417942</w:t>
      </w:r>
      <w:r w:rsidR="00127E87">
        <w:rPr>
          <w:rFonts w:eastAsia="Times New Roman"/>
          <w:sz w:val="24"/>
          <w:szCs w:val="24"/>
        </w:rPr>
        <w:t>__</w:t>
      </w:r>
    </w:p>
    <w:p w:rsidR="00EA57FB" w:rsidRDefault="00EA57FB">
      <w:pPr>
        <w:spacing w:line="12" w:lineRule="exact"/>
        <w:rPr>
          <w:sz w:val="20"/>
          <w:szCs w:val="20"/>
        </w:rPr>
      </w:pPr>
    </w:p>
    <w:p w:rsidR="00F56B61" w:rsidRDefault="00D043A2">
      <w:pPr>
        <w:spacing w:line="236" w:lineRule="auto"/>
        <w:ind w:left="260" w:right="120"/>
        <w:rPr>
          <w:rFonts w:eastAsia="Times New Roman"/>
          <w:b/>
          <w:bCs/>
          <w:sz w:val="24"/>
          <w:szCs w:val="24"/>
        </w:rPr>
      </w:pPr>
      <w:r>
        <w:rPr>
          <w:rFonts w:eastAsia="Times New Roman"/>
          <w:sz w:val="24"/>
          <w:szCs w:val="24"/>
        </w:rPr>
        <w:t xml:space="preserve">При отправке ответа в поле </w:t>
      </w:r>
      <w:r w:rsidR="00127E87">
        <w:rPr>
          <w:rFonts w:eastAsia="Times New Roman"/>
          <w:sz w:val="24"/>
          <w:szCs w:val="24"/>
        </w:rPr>
        <w:t>«</w:t>
      </w:r>
      <w:r>
        <w:rPr>
          <w:rFonts w:eastAsia="Times New Roman"/>
          <w:sz w:val="24"/>
          <w:szCs w:val="24"/>
        </w:rPr>
        <w:t>Тема письма</w:t>
      </w:r>
      <w:r w:rsidR="00127E87">
        <w:rPr>
          <w:rFonts w:eastAsia="Times New Roman"/>
          <w:sz w:val="24"/>
          <w:szCs w:val="24"/>
        </w:rPr>
        <w:t>»</w:t>
      </w:r>
      <w:r>
        <w:rPr>
          <w:rFonts w:eastAsia="Times New Roman"/>
          <w:sz w:val="24"/>
          <w:szCs w:val="24"/>
        </w:rPr>
        <w:t xml:space="preserve"> и названии файла укажите свои данные: </w:t>
      </w:r>
      <w:r>
        <w:rPr>
          <w:rFonts w:eastAsia="Times New Roman"/>
          <w:b/>
          <w:bCs/>
          <w:sz w:val="24"/>
          <w:szCs w:val="24"/>
        </w:rPr>
        <w:t>класс,</w:t>
      </w:r>
      <w:r>
        <w:rPr>
          <w:rFonts w:eastAsia="Times New Roman"/>
          <w:sz w:val="24"/>
          <w:szCs w:val="24"/>
        </w:rPr>
        <w:t xml:space="preserve"> </w:t>
      </w:r>
      <w:r>
        <w:rPr>
          <w:rFonts w:eastAsia="Times New Roman"/>
          <w:b/>
          <w:bCs/>
          <w:sz w:val="24"/>
          <w:szCs w:val="24"/>
        </w:rPr>
        <w:t>учебный предмет, фамилию, имя и отчество</w:t>
      </w:r>
    </w:p>
    <w:p w:rsidR="00F56B61" w:rsidRDefault="00F56B61">
      <w:pPr>
        <w:spacing w:line="236" w:lineRule="auto"/>
        <w:ind w:left="260" w:right="120"/>
        <w:rPr>
          <w:rFonts w:eastAsia="Times New Roman"/>
          <w:b/>
          <w:bCs/>
          <w:sz w:val="24"/>
          <w:szCs w:val="24"/>
        </w:rPr>
      </w:pPr>
    </w:p>
    <w:p w:rsidR="00F56B61" w:rsidRDefault="00F56B61">
      <w:pPr>
        <w:spacing w:line="236" w:lineRule="auto"/>
        <w:ind w:left="260" w:right="120"/>
        <w:rPr>
          <w:rFonts w:eastAsia="Times New Roman"/>
          <w:b/>
          <w:bCs/>
          <w:sz w:val="24"/>
          <w:szCs w:val="24"/>
        </w:rPr>
      </w:pPr>
    </w:p>
    <w:p w:rsidR="00F56B61" w:rsidRDefault="00F56B61">
      <w:pPr>
        <w:spacing w:line="236" w:lineRule="auto"/>
        <w:ind w:left="260" w:right="120"/>
        <w:rPr>
          <w:rFonts w:eastAsia="Times New Roman"/>
          <w:b/>
          <w:bCs/>
          <w:sz w:val="24"/>
          <w:szCs w:val="24"/>
        </w:rPr>
      </w:pPr>
    </w:p>
    <w:sectPr w:rsidR="00F56B61" w:rsidSect="00FB375C">
      <w:pgSz w:w="11900" w:h="16838"/>
      <w:pgMar w:top="897" w:right="869" w:bottom="567" w:left="1440" w:header="0" w:footer="0" w:gutter="0"/>
      <w:cols w:space="720" w:equalWidth="0">
        <w:col w:w="96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02EEC288"/>
    <w:lvl w:ilvl="0" w:tplc="53265E3A">
      <w:start w:val="1"/>
      <w:numFmt w:val="bullet"/>
      <w:lvlText w:val="\endash "/>
      <w:lvlJc w:val="left"/>
    </w:lvl>
    <w:lvl w:ilvl="1" w:tplc="5D0E4142">
      <w:numFmt w:val="decimal"/>
      <w:lvlText w:val=""/>
      <w:lvlJc w:val="left"/>
    </w:lvl>
    <w:lvl w:ilvl="2" w:tplc="F184EA3E">
      <w:numFmt w:val="decimal"/>
      <w:lvlText w:val=""/>
      <w:lvlJc w:val="left"/>
    </w:lvl>
    <w:lvl w:ilvl="3" w:tplc="DAF6ACF4">
      <w:numFmt w:val="decimal"/>
      <w:lvlText w:val=""/>
      <w:lvlJc w:val="left"/>
    </w:lvl>
    <w:lvl w:ilvl="4" w:tplc="9F448986">
      <w:numFmt w:val="decimal"/>
      <w:lvlText w:val=""/>
      <w:lvlJc w:val="left"/>
    </w:lvl>
    <w:lvl w:ilvl="5" w:tplc="6F72E6B6">
      <w:numFmt w:val="decimal"/>
      <w:lvlText w:val=""/>
      <w:lvlJc w:val="left"/>
    </w:lvl>
    <w:lvl w:ilvl="6" w:tplc="8ACC30FE">
      <w:numFmt w:val="decimal"/>
      <w:lvlText w:val=""/>
      <w:lvlJc w:val="left"/>
    </w:lvl>
    <w:lvl w:ilvl="7" w:tplc="F6CEDE04">
      <w:numFmt w:val="decimal"/>
      <w:lvlText w:val=""/>
      <w:lvlJc w:val="left"/>
    </w:lvl>
    <w:lvl w:ilvl="8" w:tplc="D8F25C4C">
      <w:numFmt w:val="decimal"/>
      <w:lvlText w:val=""/>
      <w:lvlJc w:val="left"/>
    </w:lvl>
  </w:abstractNum>
  <w:abstractNum w:abstractNumId="1">
    <w:nsid w:val="00000124"/>
    <w:multiLevelType w:val="hybridMultilevel"/>
    <w:tmpl w:val="5ADACD68"/>
    <w:lvl w:ilvl="0" w:tplc="B0F2AB82">
      <w:start w:val="1"/>
      <w:numFmt w:val="bullet"/>
      <w:lvlText w:val="-"/>
      <w:lvlJc w:val="left"/>
    </w:lvl>
    <w:lvl w:ilvl="1" w:tplc="1716FA0A">
      <w:start w:val="1"/>
      <w:numFmt w:val="bullet"/>
      <w:lvlText w:val="-"/>
      <w:lvlJc w:val="left"/>
    </w:lvl>
    <w:lvl w:ilvl="2" w:tplc="DDD0F684">
      <w:numFmt w:val="decimal"/>
      <w:lvlText w:val=""/>
      <w:lvlJc w:val="left"/>
    </w:lvl>
    <w:lvl w:ilvl="3" w:tplc="B38A2170">
      <w:numFmt w:val="decimal"/>
      <w:lvlText w:val=""/>
      <w:lvlJc w:val="left"/>
    </w:lvl>
    <w:lvl w:ilvl="4" w:tplc="448886A6">
      <w:numFmt w:val="decimal"/>
      <w:lvlText w:val=""/>
      <w:lvlJc w:val="left"/>
    </w:lvl>
    <w:lvl w:ilvl="5" w:tplc="0A9A2586">
      <w:numFmt w:val="decimal"/>
      <w:lvlText w:val=""/>
      <w:lvlJc w:val="left"/>
    </w:lvl>
    <w:lvl w:ilvl="6" w:tplc="D8B2AC74">
      <w:numFmt w:val="decimal"/>
      <w:lvlText w:val=""/>
      <w:lvlJc w:val="left"/>
    </w:lvl>
    <w:lvl w:ilvl="7" w:tplc="4D22607C">
      <w:numFmt w:val="decimal"/>
      <w:lvlText w:val=""/>
      <w:lvlJc w:val="left"/>
    </w:lvl>
    <w:lvl w:ilvl="8" w:tplc="EC7E2E50">
      <w:numFmt w:val="decimal"/>
      <w:lvlText w:val=""/>
      <w:lvlJc w:val="left"/>
    </w:lvl>
  </w:abstractNum>
  <w:abstractNum w:abstractNumId="2">
    <w:nsid w:val="0000074D"/>
    <w:multiLevelType w:val="hybridMultilevel"/>
    <w:tmpl w:val="BBCC28F8"/>
    <w:lvl w:ilvl="0" w:tplc="35F09644">
      <w:start w:val="1"/>
      <w:numFmt w:val="bullet"/>
      <w:lvlText w:val="-"/>
      <w:lvlJc w:val="left"/>
    </w:lvl>
    <w:lvl w:ilvl="1" w:tplc="4B2674F6">
      <w:start w:val="1"/>
      <w:numFmt w:val="bullet"/>
      <w:lvlText w:val="-"/>
      <w:lvlJc w:val="left"/>
    </w:lvl>
    <w:lvl w:ilvl="2" w:tplc="896C61F4">
      <w:numFmt w:val="decimal"/>
      <w:lvlText w:val=""/>
      <w:lvlJc w:val="left"/>
    </w:lvl>
    <w:lvl w:ilvl="3" w:tplc="5D8EAEC4">
      <w:numFmt w:val="decimal"/>
      <w:lvlText w:val=""/>
      <w:lvlJc w:val="left"/>
    </w:lvl>
    <w:lvl w:ilvl="4" w:tplc="3CCAA57C">
      <w:numFmt w:val="decimal"/>
      <w:lvlText w:val=""/>
      <w:lvlJc w:val="left"/>
    </w:lvl>
    <w:lvl w:ilvl="5" w:tplc="F118EB5C">
      <w:numFmt w:val="decimal"/>
      <w:lvlText w:val=""/>
      <w:lvlJc w:val="left"/>
    </w:lvl>
    <w:lvl w:ilvl="6" w:tplc="B01CC6C8">
      <w:numFmt w:val="decimal"/>
      <w:lvlText w:val=""/>
      <w:lvlJc w:val="left"/>
    </w:lvl>
    <w:lvl w:ilvl="7" w:tplc="6DEEA64A">
      <w:numFmt w:val="decimal"/>
      <w:lvlText w:val=""/>
      <w:lvlJc w:val="left"/>
    </w:lvl>
    <w:lvl w:ilvl="8" w:tplc="F2762132">
      <w:numFmt w:val="decimal"/>
      <w:lvlText w:val=""/>
      <w:lvlJc w:val="left"/>
    </w:lvl>
  </w:abstractNum>
  <w:abstractNum w:abstractNumId="3">
    <w:nsid w:val="00000F3E"/>
    <w:multiLevelType w:val="hybridMultilevel"/>
    <w:tmpl w:val="FB6CEA6C"/>
    <w:lvl w:ilvl="0" w:tplc="C5A84A54">
      <w:start w:val="1"/>
      <w:numFmt w:val="bullet"/>
      <w:lvlText w:val="с"/>
      <w:lvlJc w:val="left"/>
    </w:lvl>
    <w:lvl w:ilvl="1" w:tplc="0D2E0040">
      <w:numFmt w:val="decimal"/>
      <w:lvlText w:val=""/>
      <w:lvlJc w:val="left"/>
    </w:lvl>
    <w:lvl w:ilvl="2" w:tplc="0A06E772">
      <w:numFmt w:val="decimal"/>
      <w:lvlText w:val=""/>
      <w:lvlJc w:val="left"/>
    </w:lvl>
    <w:lvl w:ilvl="3" w:tplc="81DC6772">
      <w:numFmt w:val="decimal"/>
      <w:lvlText w:val=""/>
      <w:lvlJc w:val="left"/>
    </w:lvl>
    <w:lvl w:ilvl="4" w:tplc="E62CBD36">
      <w:numFmt w:val="decimal"/>
      <w:lvlText w:val=""/>
      <w:lvlJc w:val="left"/>
    </w:lvl>
    <w:lvl w:ilvl="5" w:tplc="7B8C309C">
      <w:numFmt w:val="decimal"/>
      <w:lvlText w:val=""/>
      <w:lvlJc w:val="left"/>
    </w:lvl>
    <w:lvl w:ilvl="6" w:tplc="4DD42908">
      <w:numFmt w:val="decimal"/>
      <w:lvlText w:val=""/>
      <w:lvlJc w:val="left"/>
    </w:lvl>
    <w:lvl w:ilvl="7" w:tplc="872ADBD0">
      <w:numFmt w:val="decimal"/>
      <w:lvlText w:val=""/>
      <w:lvlJc w:val="left"/>
    </w:lvl>
    <w:lvl w:ilvl="8" w:tplc="5F6C0506">
      <w:numFmt w:val="decimal"/>
      <w:lvlText w:val=""/>
      <w:lvlJc w:val="left"/>
    </w:lvl>
  </w:abstractNum>
  <w:abstractNum w:abstractNumId="4">
    <w:nsid w:val="00001547"/>
    <w:multiLevelType w:val="hybridMultilevel"/>
    <w:tmpl w:val="017AED40"/>
    <w:lvl w:ilvl="0" w:tplc="64CA3300">
      <w:start w:val="1"/>
      <w:numFmt w:val="bullet"/>
      <w:lvlText w:val="-"/>
      <w:lvlJc w:val="left"/>
    </w:lvl>
    <w:lvl w:ilvl="1" w:tplc="F9665634">
      <w:numFmt w:val="decimal"/>
      <w:lvlText w:val=""/>
      <w:lvlJc w:val="left"/>
    </w:lvl>
    <w:lvl w:ilvl="2" w:tplc="6936B976">
      <w:numFmt w:val="decimal"/>
      <w:lvlText w:val=""/>
      <w:lvlJc w:val="left"/>
    </w:lvl>
    <w:lvl w:ilvl="3" w:tplc="52F295FC">
      <w:numFmt w:val="decimal"/>
      <w:lvlText w:val=""/>
      <w:lvlJc w:val="left"/>
    </w:lvl>
    <w:lvl w:ilvl="4" w:tplc="5AB64D32">
      <w:numFmt w:val="decimal"/>
      <w:lvlText w:val=""/>
      <w:lvlJc w:val="left"/>
    </w:lvl>
    <w:lvl w:ilvl="5" w:tplc="0D7E1DB8">
      <w:numFmt w:val="decimal"/>
      <w:lvlText w:val=""/>
      <w:lvlJc w:val="left"/>
    </w:lvl>
    <w:lvl w:ilvl="6" w:tplc="A27CE174">
      <w:numFmt w:val="decimal"/>
      <w:lvlText w:val=""/>
      <w:lvlJc w:val="left"/>
    </w:lvl>
    <w:lvl w:ilvl="7" w:tplc="9FB0D42E">
      <w:numFmt w:val="decimal"/>
      <w:lvlText w:val=""/>
      <w:lvlJc w:val="left"/>
    </w:lvl>
    <w:lvl w:ilvl="8" w:tplc="984C1DCC">
      <w:numFmt w:val="decimal"/>
      <w:lvlText w:val=""/>
      <w:lvlJc w:val="left"/>
    </w:lvl>
  </w:abstractNum>
  <w:abstractNum w:abstractNumId="5">
    <w:nsid w:val="000026A6"/>
    <w:multiLevelType w:val="hybridMultilevel"/>
    <w:tmpl w:val="7DF46432"/>
    <w:lvl w:ilvl="0" w:tplc="33EA0B5C">
      <w:start w:val="1"/>
      <w:numFmt w:val="bullet"/>
      <w:lvlText w:val="-"/>
      <w:lvlJc w:val="left"/>
    </w:lvl>
    <w:lvl w:ilvl="1" w:tplc="0FB86F8C">
      <w:numFmt w:val="decimal"/>
      <w:lvlText w:val=""/>
      <w:lvlJc w:val="left"/>
    </w:lvl>
    <w:lvl w:ilvl="2" w:tplc="F03A6238">
      <w:numFmt w:val="decimal"/>
      <w:lvlText w:val=""/>
      <w:lvlJc w:val="left"/>
    </w:lvl>
    <w:lvl w:ilvl="3" w:tplc="6AA4AA42">
      <w:numFmt w:val="decimal"/>
      <w:lvlText w:val=""/>
      <w:lvlJc w:val="left"/>
    </w:lvl>
    <w:lvl w:ilvl="4" w:tplc="4F96AF8C">
      <w:numFmt w:val="decimal"/>
      <w:lvlText w:val=""/>
      <w:lvlJc w:val="left"/>
    </w:lvl>
    <w:lvl w:ilvl="5" w:tplc="158CE722">
      <w:numFmt w:val="decimal"/>
      <w:lvlText w:val=""/>
      <w:lvlJc w:val="left"/>
    </w:lvl>
    <w:lvl w:ilvl="6" w:tplc="9E84C540">
      <w:numFmt w:val="decimal"/>
      <w:lvlText w:val=""/>
      <w:lvlJc w:val="left"/>
    </w:lvl>
    <w:lvl w:ilvl="7" w:tplc="CDAE0F16">
      <w:numFmt w:val="decimal"/>
      <w:lvlText w:val=""/>
      <w:lvlJc w:val="left"/>
    </w:lvl>
    <w:lvl w:ilvl="8" w:tplc="FB0827B6">
      <w:numFmt w:val="decimal"/>
      <w:lvlText w:val=""/>
      <w:lvlJc w:val="left"/>
    </w:lvl>
  </w:abstractNum>
  <w:abstractNum w:abstractNumId="6">
    <w:nsid w:val="00002D12"/>
    <w:multiLevelType w:val="hybridMultilevel"/>
    <w:tmpl w:val="8FAC5B5A"/>
    <w:lvl w:ilvl="0" w:tplc="E2AC92C6">
      <w:start w:val="1"/>
      <w:numFmt w:val="decimal"/>
      <w:lvlText w:val="%1."/>
      <w:lvlJc w:val="left"/>
    </w:lvl>
    <w:lvl w:ilvl="1" w:tplc="3EF25C28">
      <w:start w:val="1"/>
      <w:numFmt w:val="bullet"/>
      <w:lvlText w:val="-"/>
      <w:lvlJc w:val="left"/>
    </w:lvl>
    <w:lvl w:ilvl="2" w:tplc="CAF6BA44">
      <w:numFmt w:val="decimal"/>
      <w:lvlText w:val=""/>
      <w:lvlJc w:val="left"/>
    </w:lvl>
    <w:lvl w:ilvl="3" w:tplc="621ADC3C">
      <w:numFmt w:val="decimal"/>
      <w:lvlText w:val=""/>
      <w:lvlJc w:val="left"/>
    </w:lvl>
    <w:lvl w:ilvl="4" w:tplc="81E8431C">
      <w:numFmt w:val="decimal"/>
      <w:lvlText w:val=""/>
      <w:lvlJc w:val="left"/>
    </w:lvl>
    <w:lvl w:ilvl="5" w:tplc="FED49BEC">
      <w:numFmt w:val="decimal"/>
      <w:lvlText w:val=""/>
      <w:lvlJc w:val="left"/>
    </w:lvl>
    <w:lvl w:ilvl="6" w:tplc="2D80CC2C">
      <w:numFmt w:val="decimal"/>
      <w:lvlText w:val=""/>
      <w:lvlJc w:val="left"/>
    </w:lvl>
    <w:lvl w:ilvl="7" w:tplc="32CC21D8">
      <w:numFmt w:val="decimal"/>
      <w:lvlText w:val=""/>
      <w:lvlJc w:val="left"/>
    </w:lvl>
    <w:lvl w:ilvl="8" w:tplc="B450D584">
      <w:numFmt w:val="decimal"/>
      <w:lvlText w:val=""/>
      <w:lvlJc w:val="left"/>
    </w:lvl>
  </w:abstractNum>
  <w:abstractNum w:abstractNumId="7">
    <w:nsid w:val="0000305E"/>
    <w:multiLevelType w:val="hybridMultilevel"/>
    <w:tmpl w:val="1778A594"/>
    <w:lvl w:ilvl="0" w:tplc="A7A02E28">
      <w:start w:val="1"/>
      <w:numFmt w:val="bullet"/>
      <w:lvlText w:val="-"/>
      <w:lvlJc w:val="left"/>
    </w:lvl>
    <w:lvl w:ilvl="1" w:tplc="3990BAA2">
      <w:start w:val="1"/>
      <w:numFmt w:val="bullet"/>
      <w:lvlText w:val="•"/>
      <w:lvlJc w:val="left"/>
    </w:lvl>
    <w:lvl w:ilvl="2" w:tplc="5F802B38">
      <w:numFmt w:val="decimal"/>
      <w:lvlText w:val=""/>
      <w:lvlJc w:val="left"/>
    </w:lvl>
    <w:lvl w:ilvl="3" w:tplc="52C48032">
      <w:numFmt w:val="decimal"/>
      <w:lvlText w:val=""/>
      <w:lvlJc w:val="left"/>
    </w:lvl>
    <w:lvl w:ilvl="4" w:tplc="7B0041A4">
      <w:numFmt w:val="decimal"/>
      <w:lvlText w:val=""/>
      <w:lvlJc w:val="left"/>
    </w:lvl>
    <w:lvl w:ilvl="5" w:tplc="BC8E479C">
      <w:numFmt w:val="decimal"/>
      <w:lvlText w:val=""/>
      <w:lvlJc w:val="left"/>
    </w:lvl>
    <w:lvl w:ilvl="6" w:tplc="B93243B0">
      <w:numFmt w:val="decimal"/>
      <w:lvlText w:val=""/>
      <w:lvlJc w:val="left"/>
    </w:lvl>
    <w:lvl w:ilvl="7" w:tplc="353CD07C">
      <w:numFmt w:val="decimal"/>
      <w:lvlText w:val=""/>
      <w:lvlJc w:val="left"/>
    </w:lvl>
    <w:lvl w:ilvl="8" w:tplc="D82CBF76">
      <w:numFmt w:val="decimal"/>
      <w:lvlText w:val=""/>
      <w:lvlJc w:val="left"/>
    </w:lvl>
  </w:abstractNum>
  <w:abstractNum w:abstractNumId="8">
    <w:nsid w:val="0000390C"/>
    <w:multiLevelType w:val="hybridMultilevel"/>
    <w:tmpl w:val="AE2081BC"/>
    <w:lvl w:ilvl="0" w:tplc="9D961AAA">
      <w:start w:val="1"/>
      <w:numFmt w:val="bullet"/>
      <w:lvlText w:val="и"/>
      <w:lvlJc w:val="left"/>
    </w:lvl>
    <w:lvl w:ilvl="1" w:tplc="74AEC438">
      <w:numFmt w:val="decimal"/>
      <w:lvlText w:val=""/>
      <w:lvlJc w:val="left"/>
    </w:lvl>
    <w:lvl w:ilvl="2" w:tplc="386C00FE">
      <w:numFmt w:val="decimal"/>
      <w:lvlText w:val=""/>
      <w:lvlJc w:val="left"/>
    </w:lvl>
    <w:lvl w:ilvl="3" w:tplc="7D2EB490">
      <w:numFmt w:val="decimal"/>
      <w:lvlText w:val=""/>
      <w:lvlJc w:val="left"/>
    </w:lvl>
    <w:lvl w:ilvl="4" w:tplc="8754037A">
      <w:numFmt w:val="decimal"/>
      <w:lvlText w:val=""/>
      <w:lvlJc w:val="left"/>
    </w:lvl>
    <w:lvl w:ilvl="5" w:tplc="A4A6E670">
      <w:numFmt w:val="decimal"/>
      <w:lvlText w:val=""/>
      <w:lvlJc w:val="left"/>
    </w:lvl>
    <w:lvl w:ilvl="6" w:tplc="E6BC4730">
      <w:numFmt w:val="decimal"/>
      <w:lvlText w:val=""/>
      <w:lvlJc w:val="left"/>
    </w:lvl>
    <w:lvl w:ilvl="7" w:tplc="5AF24892">
      <w:numFmt w:val="decimal"/>
      <w:lvlText w:val=""/>
      <w:lvlJc w:val="left"/>
    </w:lvl>
    <w:lvl w:ilvl="8" w:tplc="5BBA8AD8">
      <w:numFmt w:val="decimal"/>
      <w:lvlText w:val=""/>
      <w:lvlJc w:val="left"/>
    </w:lvl>
  </w:abstractNum>
  <w:abstractNum w:abstractNumId="9">
    <w:nsid w:val="000039B3"/>
    <w:multiLevelType w:val="hybridMultilevel"/>
    <w:tmpl w:val="BF1051A2"/>
    <w:lvl w:ilvl="0" w:tplc="09205F84">
      <w:start w:val="1"/>
      <w:numFmt w:val="bullet"/>
      <w:lvlText w:val="№"/>
      <w:lvlJc w:val="left"/>
    </w:lvl>
    <w:lvl w:ilvl="1" w:tplc="DDCA0CDE">
      <w:numFmt w:val="decimal"/>
      <w:lvlText w:val=""/>
      <w:lvlJc w:val="left"/>
    </w:lvl>
    <w:lvl w:ilvl="2" w:tplc="26EEBEE2">
      <w:numFmt w:val="decimal"/>
      <w:lvlText w:val=""/>
      <w:lvlJc w:val="left"/>
    </w:lvl>
    <w:lvl w:ilvl="3" w:tplc="95625C0E">
      <w:numFmt w:val="decimal"/>
      <w:lvlText w:val=""/>
      <w:lvlJc w:val="left"/>
    </w:lvl>
    <w:lvl w:ilvl="4" w:tplc="0220C6B6">
      <w:numFmt w:val="decimal"/>
      <w:lvlText w:val=""/>
      <w:lvlJc w:val="left"/>
    </w:lvl>
    <w:lvl w:ilvl="5" w:tplc="BCEE9642">
      <w:numFmt w:val="decimal"/>
      <w:lvlText w:val=""/>
      <w:lvlJc w:val="left"/>
    </w:lvl>
    <w:lvl w:ilvl="6" w:tplc="CB48300E">
      <w:numFmt w:val="decimal"/>
      <w:lvlText w:val=""/>
      <w:lvlJc w:val="left"/>
    </w:lvl>
    <w:lvl w:ilvl="7" w:tplc="E79E441A">
      <w:numFmt w:val="decimal"/>
      <w:lvlText w:val=""/>
      <w:lvlJc w:val="left"/>
    </w:lvl>
    <w:lvl w:ilvl="8" w:tplc="E7D43F0E">
      <w:numFmt w:val="decimal"/>
      <w:lvlText w:val=""/>
      <w:lvlJc w:val="left"/>
    </w:lvl>
  </w:abstractNum>
  <w:abstractNum w:abstractNumId="10">
    <w:nsid w:val="0000428B"/>
    <w:multiLevelType w:val="hybridMultilevel"/>
    <w:tmpl w:val="25F2215E"/>
    <w:lvl w:ilvl="0" w:tplc="7B0E3730">
      <w:start w:val="1"/>
      <w:numFmt w:val="bullet"/>
      <w:lvlText w:val="-"/>
      <w:lvlJc w:val="left"/>
    </w:lvl>
    <w:lvl w:ilvl="1" w:tplc="9AF41740">
      <w:start w:val="1"/>
      <w:numFmt w:val="bullet"/>
      <w:lvlText w:val="В"/>
      <w:lvlJc w:val="left"/>
    </w:lvl>
    <w:lvl w:ilvl="2" w:tplc="4AD8C11A">
      <w:numFmt w:val="decimal"/>
      <w:lvlText w:val=""/>
      <w:lvlJc w:val="left"/>
    </w:lvl>
    <w:lvl w:ilvl="3" w:tplc="754C4124">
      <w:numFmt w:val="decimal"/>
      <w:lvlText w:val=""/>
      <w:lvlJc w:val="left"/>
    </w:lvl>
    <w:lvl w:ilvl="4" w:tplc="4DF2BC10">
      <w:numFmt w:val="decimal"/>
      <w:lvlText w:val=""/>
      <w:lvlJc w:val="left"/>
    </w:lvl>
    <w:lvl w:ilvl="5" w:tplc="3274F28E">
      <w:numFmt w:val="decimal"/>
      <w:lvlText w:val=""/>
      <w:lvlJc w:val="left"/>
    </w:lvl>
    <w:lvl w:ilvl="6" w:tplc="C22E0994">
      <w:numFmt w:val="decimal"/>
      <w:lvlText w:val=""/>
      <w:lvlJc w:val="left"/>
    </w:lvl>
    <w:lvl w:ilvl="7" w:tplc="EE84D950">
      <w:numFmt w:val="decimal"/>
      <w:lvlText w:val=""/>
      <w:lvlJc w:val="left"/>
    </w:lvl>
    <w:lvl w:ilvl="8" w:tplc="8B7A398E">
      <w:numFmt w:val="decimal"/>
      <w:lvlText w:val=""/>
      <w:lvlJc w:val="left"/>
    </w:lvl>
  </w:abstractNum>
  <w:abstractNum w:abstractNumId="11">
    <w:nsid w:val="0000440D"/>
    <w:multiLevelType w:val="hybridMultilevel"/>
    <w:tmpl w:val="BD4A5898"/>
    <w:lvl w:ilvl="0" w:tplc="251CE4C4">
      <w:start w:val="1"/>
      <w:numFmt w:val="bullet"/>
      <w:lvlText w:val="-"/>
      <w:lvlJc w:val="left"/>
    </w:lvl>
    <w:lvl w:ilvl="1" w:tplc="EB04ABA8">
      <w:numFmt w:val="decimal"/>
      <w:lvlText w:val=""/>
      <w:lvlJc w:val="left"/>
    </w:lvl>
    <w:lvl w:ilvl="2" w:tplc="D66A1824">
      <w:numFmt w:val="decimal"/>
      <w:lvlText w:val=""/>
      <w:lvlJc w:val="left"/>
    </w:lvl>
    <w:lvl w:ilvl="3" w:tplc="5AF24BDA">
      <w:numFmt w:val="decimal"/>
      <w:lvlText w:val=""/>
      <w:lvlJc w:val="left"/>
    </w:lvl>
    <w:lvl w:ilvl="4" w:tplc="5A643126">
      <w:numFmt w:val="decimal"/>
      <w:lvlText w:val=""/>
      <w:lvlJc w:val="left"/>
    </w:lvl>
    <w:lvl w:ilvl="5" w:tplc="E5AECFF8">
      <w:numFmt w:val="decimal"/>
      <w:lvlText w:val=""/>
      <w:lvlJc w:val="left"/>
    </w:lvl>
    <w:lvl w:ilvl="6" w:tplc="F6B4E892">
      <w:numFmt w:val="decimal"/>
      <w:lvlText w:val=""/>
      <w:lvlJc w:val="left"/>
    </w:lvl>
    <w:lvl w:ilvl="7" w:tplc="B094B3FC">
      <w:numFmt w:val="decimal"/>
      <w:lvlText w:val=""/>
      <w:lvlJc w:val="left"/>
    </w:lvl>
    <w:lvl w:ilvl="8" w:tplc="8132F50C">
      <w:numFmt w:val="decimal"/>
      <w:lvlText w:val=""/>
      <w:lvlJc w:val="left"/>
    </w:lvl>
  </w:abstractNum>
  <w:abstractNum w:abstractNumId="12">
    <w:nsid w:val="0000491C"/>
    <w:multiLevelType w:val="hybridMultilevel"/>
    <w:tmpl w:val="4D96E5AA"/>
    <w:lvl w:ilvl="0" w:tplc="7212AC42">
      <w:start w:val="1"/>
      <w:numFmt w:val="bullet"/>
      <w:lvlText w:val="-"/>
      <w:lvlJc w:val="left"/>
    </w:lvl>
    <w:lvl w:ilvl="1" w:tplc="EE1AF0B2">
      <w:numFmt w:val="decimal"/>
      <w:lvlText w:val=""/>
      <w:lvlJc w:val="left"/>
    </w:lvl>
    <w:lvl w:ilvl="2" w:tplc="9D7AC84E">
      <w:numFmt w:val="decimal"/>
      <w:lvlText w:val=""/>
      <w:lvlJc w:val="left"/>
    </w:lvl>
    <w:lvl w:ilvl="3" w:tplc="D02810D6">
      <w:numFmt w:val="decimal"/>
      <w:lvlText w:val=""/>
      <w:lvlJc w:val="left"/>
    </w:lvl>
    <w:lvl w:ilvl="4" w:tplc="4D9E2CA8">
      <w:numFmt w:val="decimal"/>
      <w:lvlText w:val=""/>
      <w:lvlJc w:val="left"/>
    </w:lvl>
    <w:lvl w:ilvl="5" w:tplc="7E80731E">
      <w:numFmt w:val="decimal"/>
      <w:lvlText w:val=""/>
      <w:lvlJc w:val="left"/>
    </w:lvl>
    <w:lvl w:ilvl="6" w:tplc="A13ADDE6">
      <w:numFmt w:val="decimal"/>
      <w:lvlText w:val=""/>
      <w:lvlJc w:val="left"/>
    </w:lvl>
    <w:lvl w:ilvl="7" w:tplc="73D673A2">
      <w:numFmt w:val="decimal"/>
      <w:lvlText w:val=""/>
      <w:lvlJc w:val="left"/>
    </w:lvl>
    <w:lvl w:ilvl="8" w:tplc="71CCFCCA">
      <w:numFmt w:val="decimal"/>
      <w:lvlText w:val=""/>
      <w:lvlJc w:val="left"/>
    </w:lvl>
  </w:abstractNum>
  <w:abstractNum w:abstractNumId="13">
    <w:nsid w:val="00004D06"/>
    <w:multiLevelType w:val="hybridMultilevel"/>
    <w:tmpl w:val="6412A71A"/>
    <w:lvl w:ilvl="0" w:tplc="05A4C546">
      <w:start w:val="1"/>
      <w:numFmt w:val="bullet"/>
      <w:lvlText w:val="-"/>
      <w:lvlJc w:val="left"/>
    </w:lvl>
    <w:lvl w:ilvl="1" w:tplc="C2745792">
      <w:start w:val="1"/>
      <w:numFmt w:val="bullet"/>
      <w:lvlText w:val="*"/>
      <w:lvlJc w:val="left"/>
    </w:lvl>
    <w:lvl w:ilvl="2" w:tplc="D2CA13CE">
      <w:numFmt w:val="decimal"/>
      <w:lvlText w:val=""/>
      <w:lvlJc w:val="left"/>
    </w:lvl>
    <w:lvl w:ilvl="3" w:tplc="2F1233FE">
      <w:numFmt w:val="decimal"/>
      <w:lvlText w:val=""/>
      <w:lvlJc w:val="left"/>
    </w:lvl>
    <w:lvl w:ilvl="4" w:tplc="DD280614">
      <w:numFmt w:val="decimal"/>
      <w:lvlText w:val=""/>
      <w:lvlJc w:val="left"/>
    </w:lvl>
    <w:lvl w:ilvl="5" w:tplc="79120356">
      <w:numFmt w:val="decimal"/>
      <w:lvlText w:val=""/>
      <w:lvlJc w:val="left"/>
    </w:lvl>
    <w:lvl w:ilvl="6" w:tplc="79367D1A">
      <w:numFmt w:val="decimal"/>
      <w:lvlText w:val=""/>
      <w:lvlJc w:val="left"/>
    </w:lvl>
    <w:lvl w:ilvl="7" w:tplc="E982CEA6">
      <w:numFmt w:val="decimal"/>
      <w:lvlText w:val=""/>
      <w:lvlJc w:val="left"/>
    </w:lvl>
    <w:lvl w:ilvl="8" w:tplc="6894835E">
      <w:numFmt w:val="decimal"/>
      <w:lvlText w:val=""/>
      <w:lvlJc w:val="left"/>
    </w:lvl>
  </w:abstractNum>
  <w:abstractNum w:abstractNumId="14">
    <w:nsid w:val="00004DB7"/>
    <w:multiLevelType w:val="hybridMultilevel"/>
    <w:tmpl w:val="3D6239DE"/>
    <w:lvl w:ilvl="0" w:tplc="82E40D7E">
      <w:start w:val="1"/>
      <w:numFmt w:val="bullet"/>
      <w:lvlText w:val="-"/>
      <w:lvlJc w:val="left"/>
    </w:lvl>
    <w:lvl w:ilvl="1" w:tplc="1D188052">
      <w:numFmt w:val="decimal"/>
      <w:lvlText w:val=""/>
      <w:lvlJc w:val="left"/>
    </w:lvl>
    <w:lvl w:ilvl="2" w:tplc="311A012E">
      <w:numFmt w:val="decimal"/>
      <w:lvlText w:val=""/>
      <w:lvlJc w:val="left"/>
    </w:lvl>
    <w:lvl w:ilvl="3" w:tplc="9F421978">
      <w:numFmt w:val="decimal"/>
      <w:lvlText w:val=""/>
      <w:lvlJc w:val="left"/>
    </w:lvl>
    <w:lvl w:ilvl="4" w:tplc="8FE002CA">
      <w:numFmt w:val="decimal"/>
      <w:lvlText w:val=""/>
      <w:lvlJc w:val="left"/>
    </w:lvl>
    <w:lvl w:ilvl="5" w:tplc="5900D7E8">
      <w:numFmt w:val="decimal"/>
      <w:lvlText w:val=""/>
      <w:lvlJc w:val="left"/>
    </w:lvl>
    <w:lvl w:ilvl="6" w:tplc="6C7A159A">
      <w:numFmt w:val="decimal"/>
      <w:lvlText w:val=""/>
      <w:lvlJc w:val="left"/>
    </w:lvl>
    <w:lvl w:ilvl="7" w:tplc="2C869738">
      <w:numFmt w:val="decimal"/>
      <w:lvlText w:val=""/>
      <w:lvlJc w:val="left"/>
    </w:lvl>
    <w:lvl w:ilvl="8" w:tplc="B78AAE1C">
      <w:numFmt w:val="decimal"/>
      <w:lvlText w:val=""/>
      <w:lvlJc w:val="left"/>
    </w:lvl>
  </w:abstractNum>
  <w:abstractNum w:abstractNumId="15">
    <w:nsid w:val="00004DC8"/>
    <w:multiLevelType w:val="hybridMultilevel"/>
    <w:tmpl w:val="BE30F19C"/>
    <w:lvl w:ilvl="0" w:tplc="B15A5458">
      <w:start w:val="3"/>
      <w:numFmt w:val="decimal"/>
      <w:lvlText w:val="%1."/>
      <w:lvlJc w:val="left"/>
    </w:lvl>
    <w:lvl w:ilvl="1" w:tplc="34CCCF88">
      <w:start w:val="1"/>
      <w:numFmt w:val="bullet"/>
      <w:lvlText w:val="-"/>
      <w:lvlJc w:val="left"/>
    </w:lvl>
    <w:lvl w:ilvl="2" w:tplc="41443AC4">
      <w:numFmt w:val="decimal"/>
      <w:lvlText w:val=""/>
      <w:lvlJc w:val="left"/>
    </w:lvl>
    <w:lvl w:ilvl="3" w:tplc="FF44570E">
      <w:numFmt w:val="decimal"/>
      <w:lvlText w:val=""/>
      <w:lvlJc w:val="left"/>
    </w:lvl>
    <w:lvl w:ilvl="4" w:tplc="4B849F66">
      <w:numFmt w:val="decimal"/>
      <w:lvlText w:val=""/>
      <w:lvlJc w:val="left"/>
    </w:lvl>
    <w:lvl w:ilvl="5" w:tplc="8B1AD572">
      <w:numFmt w:val="decimal"/>
      <w:lvlText w:val=""/>
      <w:lvlJc w:val="left"/>
    </w:lvl>
    <w:lvl w:ilvl="6" w:tplc="196C8E38">
      <w:numFmt w:val="decimal"/>
      <w:lvlText w:val=""/>
      <w:lvlJc w:val="left"/>
    </w:lvl>
    <w:lvl w:ilvl="7" w:tplc="9378DA10">
      <w:numFmt w:val="decimal"/>
      <w:lvlText w:val=""/>
      <w:lvlJc w:val="left"/>
    </w:lvl>
    <w:lvl w:ilvl="8" w:tplc="3972339C">
      <w:numFmt w:val="decimal"/>
      <w:lvlText w:val=""/>
      <w:lvlJc w:val="left"/>
    </w:lvl>
  </w:abstractNum>
  <w:abstractNum w:abstractNumId="16">
    <w:nsid w:val="000054DE"/>
    <w:multiLevelType w:val="hybridMultilevel"/>
    <w:tmpl w:val="7B54D770"/>
    <w:lvl w:ilvl="0" w:tplc="7FEE7232">
      <w:numFmt w:val="decimal"/>
      <w:lvlText w:val="%1."/>
      <w:lvlJc w:val="left"/>
    </w:lvl>
    <w:lvl w:ilvl="1" w:tplc="5E6CCC88">
      <w:start w:val="1"/>
      <w:numFmt w:val="decimal"/>
      <w:lvlText w:val="%2)"/>
      <w:lvlJc w:val="left"/>
    </w:lvl>
    <w:lvl w:ilvl="2" w:tplc="1EBA49EA">
      <w:start w:val="1"/>
      <w:numFmt w:val="bullet"/>
      <w:lvlText w:val="-"/>
      <w:lvlJc w:val="left"/>
    </w:lvl>
    <w:lvl w:ilvl="3" w:tplc="25B62712">
      <w:numFmt w:val="decimal"/>
      <w:lvlText w:val=""/>
      <w:lvlJc w:val="left"/>
    </w:lvl>
    <w:lvl w:ilvl="4" w:tplc="39B40BB8">
      <w:numFmt w:val="decimal"/>
      <w:lvlText w:val=""/>
      <w:lvlJc w:val="left"/>
    </w:lvl>
    <w:lvl w:ilvl="5" w:tplc="CC4072F0">
      <w:numFmt w:val="decimal"/>
      <w:lvlText w:val=""/>
      <w:lvlJc w:val="left"/>
    </w:lvl>
    <w:lvl w:ilvl="6" w:tplc="C6CC1938">
      <w:numFmt w:val="decimal"/>
      <w:lvlText w:val=""/>
      <w:lvlJc w:val="left"/>
    </w:lvl>
    <w:lvl w:ilvl="7" w:tplc="D480C7C4">
      <w:numFmt w:val="decimal"/>
      <w:lvlText w:val=""/>
      <w:lvlJc w:val="left"/>
    </w:lvl>
    <w:lvl w:ilvl="8" w:tplc="62D04E5E">
      <w:numFmt w:val="decimal"/>
      <w:lvlText w:val=""/>
      <w:lvlJc w:val="left"/>
    </w:lvl>
  </w:abstractNum>
  <w:abstractNum w:abstractNumId="17">
    <w:nsid w:val="00006443"/>
    <w:multiLevelType w:val="hybridMultilevel"/>
    <w:tmpl w:val="6012F796"/>
    <w:lvl w:ilvl="0" w:tplc="FC3C1488">
      <w:start w:val="4"/>
      <w:numFmt w:val="decimal"/>
      <w:lvlText w:val="%1."/>
      <w:lvlJc w:val="left"/>
    </w:lvl>
    <w:lvl w:ilvl="1" w:tplc="0262A21A">
      <w:start w:val="1"/>
      <w:numFmt w:val="bullet"/>
      <w:lvlText w:val="-"/>
      <w:lvlJc w:val="left"/>
    </w:lvl>
    <w:lvl w:ilvl="2" w:tplc="6916079C">
      <w:numFmt w:val="decimal"/>
      <w:lvlText w:val=""/>
      <w:lvlJc w:val="left"/>
    </w:lvl>
    <w:lvl w:ilvl="3" w:tplc="6DDAB066">
      <w:numFmt w:val="decimal"/>
      <w:lvlText w:val=""/>
      <w:lvlJc w:val="left"/>
    </w:lvl>
    <w:lvl w:ilvl="4" w:tplc="BE0C4768">
      <w:numFmt w:val="decimal"/>
      <w:lvlText w:val=""/>
      <w:lvlJc w:val="left"/>
    </w:lvl>
    <w:lvl w:ilvl="5" w:tplc="F48E8DF4">
      <w:numFmt w:val="decimal"/>
      <w:lvlText w:val=""/>
      <w:lvlJc w:val="left"/>
    </w:lvl>
    <w:lvl w:ilvl="6" w:tplc="68B8FCFE">
      <w:numFmt w:val="decimal"/>
      <w:lvlText w:val=""/>
      <w:lvlJc w:val="left"/>
    </w:lvl>
    <w:lvl w:ilvl="7" w:tplc="44281B80">
      <w:numFmt w:val="decimal"/>
      <w:lvlText w:val=""/>
      <w:lvlJc w:val="left"/>
    </w:lvl>
    <w:lvl w:ilvl="8" w:tplc="4C62C2E4">
      <w:numFmt w:val="decimal"/>
      <w:lvlText w:val=""/>
      <w:lvlJc w:val="left"/>
    </w:lvl>
  </w:abstractNum>
  <w:abstractNum w:abstractNumId="18">
    <w:nsid w:val="000066BB"/>
    <w:multiLevelType w:val="hybridMultilevel"/>
    <w:tmpl w:val="5A9A2528"/>
    <w:lvl w:ilvl="0" w:tplc="D37856D6">
      <w:start w:val="5"/>
      <w:numFmt w:val="decimal"/>
      <w:lvlText w:val="%1."/>
      <w:lvlJc w:val="left"/>
    </w:lvl>
    <w:lvl w:ilvl="1" w:tplc="E4A2C8A2">
      <w:start w:val="7"/>
      <w:numFmt w:val="decimal"/>
      <w:lvlText w:val="%2."/>
      <w:lvlJc w:val="left"/>
    </w:lvl>
    <w:lvl w:ilvl="2" w:tplc="7512B950">
      <w:numFmt w:val="decimal"/>
      <w:lvlText w:val=""/>
      <w:lvlJc w:val="left"/>
    </w:lvl>
    <w:lvl w:ilvl="3" w:tplc="B400ED12">
      <w:numFmt w:val="decimal"/>
      <w:lvlText w:val=""/>
      <w:lvlJc w:val="left"/>
    </w:lvl>
    <w:lvl w:ilvl="4" w:tplc="7578DDCC">
      <w:numFmt w:val="decimal"/>
      <w:lvlText w:val=""/>
      <w:lvlJc w:val="left"/>
    </w:lvl>
    <w:lvl w:ilvl="5" w:tplc="9A4AAF36">
      <w:numFmt w:val="decimal"/>
      <w:lvlText w:val=""/>
      <w:lvlJc w:val="left"/>
    </w:lvl>
    <w:lvl w:ilvl="6" w:tplc="5F409112">
      <w:numFmt w:val="decimal"/>
      <w:lvlText w:val=""/>
      <w:lvlJc w:val="left"/>
    </w:lvl>
    <w:lvl w:ilvl="7" w:tplc="0D747950">
      <w:numFmt w:val="decimal"/>
      <w:lvlText w:val=""/>
      <w:lvlJc w:val="left"/>
    </w:lvl>
    <w:lvl w:ilvl="8" w:tplc="85EC4E38">
      <w:numFmt w:val="decimal"/>
      <w:lvlText w:val=""/>
      <w:lvlJc w:val="left"/>
    </w:lvl>
  </w:abstractNum>
  <w:num w:numId="1">
    <w:abstractNumId w:val="8"/>
  </w:num>
  <w:num w:numId="2">
    <w:abstractNumId w:val="3"/>
  </w:num>
  <w:num w:numId="3">
    <w:abstractNumId w:val="0"/>
  </w:num>
  <w:num w:numId="4">
    <w:abstractNumId w:val="1"/>
  </w:num>
  <w:num w:numId="5">
    <w:abstractNumId w:val="7"/>
  </w:num>
  <w:num w:numId="6">
    <w:abstractNumId w:val="11"/>
  </w:num>
  <w:num w:numId="7">
    <w:abstractNumId w:val="12"/>
  </w:num>
  <w:num w:numId="8">
    <w:abstractNumId w:val="13"/>
  </w:num>
  <w:num w:numId="9">
    <w:abstractNumId w:val="14"/>
  </w:num>
  <w:num w:numId="10">
    <w:abstractNumId w:val="4"/>
  </w:num>
  <w:num w:numId="11">
    <w:abstractNumId w:val="16"/>
  </w:num>
  <w:num w:numId="12">
    <w:abstractNumId w:val="9"/>
  </w:num>
  <w:num w:numId="13">
    <w:abstractNumId w:val="6"/>
  </w:num>
  <w:num w:numId="14">
    <w:abstractNumId w:val="2"/>
  </w:num>
  <w:num w:numId="15">
    <w:abstractNumId w:val="15"/>
  </w:num>
  <w:num w:numId="16">
    <w:abstractNumId w:val="17"/>
  </w:num>
  <w:num w:numId="17">
    <w:abstractNumId w:val="1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FB"/>
    <w:rsid w:val="000949AF"/>
    <w:rsid w:val="00127E87"/>
    <w:rsid w:val="00202ADA"/>
    <w:rsid w:val="00234262"/>
    <w:rsid w:val="002A285B"/>
    <w:rsid w:val="002A71D1"/>
    <w:rsid w:val="002C2D1F"/>
    <w:rsid w:val="00330ADF"/>
    <w:rsid w:val="00344DEC"/>
    <w:rsid w:val="003C4A8D"/>
    <w:rsid w:val="0055052F"/>
    <w:rsid w:val="005E1FE8"/>
    <w:rsid w:val="005E337E"/>
    <w:rsid w:val="005F008B"/>
    <w:rsid w:val="00646C18"/>
    <w:rsid w:val="006720E9"/>
    <w:rsid w:val="006D61F5"/>
    <w:rsid w:val="00721A5C"/>
    <w:rsid w:val="007279C5"/>
    <w:rsid w:val="007346D0"/>
    <w:rsid w:val="007F21B5"/>
    <w:rsid w:val="008204FE"/>
    <w:rsid w:val="00850169"/>
    <w:rsid w:val="0089323B"/>
    <w:rsid w:val="008B0376"/>
    <w:rsid w:val="008C1C3E"/>
    <w:rsid w:val="008D3CA0"/>
    <w:rsid w:val="0095470F"/>
    <w:rsid w:val="009E369B"/>
    <w:rsid w:val="00A8101C"/>
    <w:rsid w:val="00AA2C5A"/>
    <w:rsid w:val="00AD17E8"/>
    <w:rsid w:val="00AF4044"/>
    <w:rsid w:val="00B10435"/>
    <w:rsid w:val="00B747BE"/>
    <w:rsid w:val="00BC77D5"/>
    <w:rsid w:val="00C05C85"/>
    <w:rsid w:val="00C7425C"/>
    <w:rsid w:val="00D043A2"/>
    <w:rsid w:val="00D35761"/>
    <w:rsid w:val="00D85F7D"/>
    <w:rsid w:val="00E0221E"/>
    <w:rsid w:val="00E331E5"/>
    <w:rsid w:val="00E60048"/>
    <w:rsid w:val="00E84B86"/>
    <w:rsid w:val="00EA57FB"/>
    <w:rsid w:val="00EC61FF"/>
    <w:rsid w:val="00F56B61"/>
    <w:rsid w:val="00FB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FB"/>
  </w:style>
  <w:style w:type="paragraph" w:styleId="3">
    <w:name w:val="heading 3"/>
    <w:basedOn w:val="a"/>
    <w:link w:val="30"/>
    <w:uiPriority w:val="9"/>
    <w:qFormat/>
    <w:rsid w:val="005E1FE8"/>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646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F4044"/>
    <w:pPr>
      <w:spacing w:before="100" w:beforeAutospacing="1" w:after="100" w:afterAutospacing="1"/>
    </w:pPr>
    <w:rPr>
      <w:rFonts w:eastAsia="Times New Roman"/>
      <w:sz w:val="24"/>
      <w:szCs w:val="24"/>
    </w:rPr>
  </w:style>
  <w:style w:type="paragraph" w:styleId="a6">
    <w:name w:val="No Spacing"/>
    <w:uiPriority w:val="1"/>
    <w:qFormat/>
    <w:rsid w:val="00AF4044"/>
  </w:style>
  <w:style w:type="character" w:styleId="a7">
    <w:name w:val="FollowedHyperlink"/>
    <w:basedOn w:val="a0"/>
    <w:uiPriority w:val="99"/>
    <w:semiHidden/>
    <w:unhideWhenUsed/>
    <w:rsid w:val="00A8101C"/>
    <w:rPr>
      <w:color w:val="800080" w:themeColor="followedHyperlink"/>
      <w:u w:val="single"/>
    </w:rPr>
  </w:style>
  <w:style w:type="paragraph" w:styleId="a8">
    <w:name w:val="Balloon Text"/>
    <w:basedOn w:val="a"/>
    <w:link w:val="a9"/>
    <w:uiPriority w:val="99"/>
    <w:semiHidden/>
    <w:unhideWhenUsed/>
    <w:rsid w:val="0089323B"/>
    <w:rPr>
      <w:rFonts w:ascii="Tahoma" w:hAnsi="Tahoma" w:cs="Tahoma"/>
      <w:sz w:val="16"/>
      <w:szCs w:val="16"/>
    </w:rPr>
  </w:style>
  <w:style w:type="character" w:customStyle="1" w:styleId="a9">
    <w:name w:val="Текст выноски Знак"/>
    <w:basedOn w:val="a0"/>
    <w:link w:val="a8"/>
    <w:uiPriority w:val="99"/>
    <w:semiHidden/>
    <w:rsid w:val="0089323B"/>
    <w:rPr>
      <w:rFonts w:ascii="Tahoma" w:hAnsi="Tahoma" w:cs="Tahoma"/>
      <w:sz w:val="16"/>
      <w:szCs w:val="16"/>
    </w:rPr>
  </w:style>
  <w:style w:type="character" w:customStyle="1" w:styleId="30">
    <w:name w:val="Заголовок 3 Знак"/>
    <w:basedOn w:val="a0"/>
    <w:link w:val="3"/>
    <w:uiPriority w:val="9"/>
    <w:rsid w:val="005E1FE8"/>
    <w:rPr>
      <w:rFonts w:eastAsia="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FB"/>
  </w:style>
  <w:style w:type="paragraph" w:styleId="3">
    <w:name w:val="heading 3"/>
    <w:basedOn w:val="a"/>
    <w:link w:val="30"/>
    <w:uiPriority w:val="9"/>
    <w:qFormat/>
    <w:rsid w:val="005E1FE8"/>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646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F4044"/>
    <w:pPr>
      <w:spacing w:before="100" w:beforeAutospacing="1" w:after="100" w:afterAutospacing="1"/>
    </w:pPr>
    <w:rPr>
      <w:rFonts w:eastAsia="Times New Roman"/>
      <w:sz w:val="24"/>
      <w:szCs w:val="24"/>
    </w:rPr>
  </w:style>
  <w:style w:type="paragraph" w:styleId="a6">
    <w:name w:val="No Spacing"/>
    <w:uiPriority w:val="1"/>
    <w:qFormat/>
    <w:rsid w:val="00AF4044"/>
  </w:style>
  <w:style w:type="character" w:styleId="a7">
    <w:name w:val="FollowedHyperlink"/>
    <w:basedOn w:val="a0"/>
    <w:uiPriority w:val="99"/>
    <w:semiHidden/>
    <w:unhideWhenUsed/>
    <w:rsid w:val="00A8101C"/>
    <w:rPr>
      <w:color w:val="800080" w:themeColor="followedHyperlink"/>
      <w:u w:val="single"/>
    </w:rPr>
  </w:style>
  <w:style w:type="paragraph" w:styleId="a8">
    <w:name w:val="Balloon Text"/>
    <w:basedOn w:val="a"/>
    <w:link w:val="a9"/>
    <w:uiPriority w:val="99"/>
    <w:semiHidden/>
    <w:unhideWhenUsed/>
    <w:rsid w:val="0089323B"/>
    <w:rPr>
      <w:rFonts w:ascii="Tahoma" w:hAnsi="Tahoma" w:cs="Tahoma"/>
      <w:sz w:val="16"/>
      <w:szCs w:val="16"/>
    </w:rPr>
  </w:style>
  <w:style w:type="character" w:customStyle="1" w:styleId="a9">
    <w:name w:val="Текст выноски Знак"/>
    <w:basedOn w:val="a0"/>
    <w:link w:val="a8"/>
    <w:uiPriority w:val="99"/>
    <w:semiHidden/>
    <w:rsid w:val="0089323B"/>
    <w:rPr>
      <w:rFonts w:ascii="Tahoma" w:hAnsi="Tahoma" w:cs="Tahoma"/>
      <w:sz w:val="16"/>
      <w:szCs w:val="16"/>
    </w:rPr>
  </w:style>
  <w:style w:type="character" w:customStyle="1" w:styleId="30">
    <w:name w:val="Заголовок 3 Знак"/>
    <w:basedOn w:val="a0"/>
    <w:link w:val="3"/>
    <w:uiPriority w:val="9"/>
    <w:rsid w:val="005E1FE8"/>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4694">
      <w:bodyDiv w:val="1"/>
      <w:marLeft w:val="0"/>
      <w:marRight w:val="0"/>
      <w:marTop w:val="0"/>
      <w:marBottom w:val="0"/>
      <w:divBdr>
        <w:top w:val="none" w:sz="0" w:space="0" w:color="auto"/>
        <w:left w:val="none" w:sz="0" w:space="0" w:color="auto"/>
        <w:bottom w:val="none" w:sz="0" w:space="0" w:color="auto"/>
        <w:right w:val="none" w:sz="0" w:space="0" w:color="auto"/>
      </w:divBdr>
    </w:div>
    <w:div w:id="263879852">
      <w:bodyDiv w:val="1"/>
      <w:marLeft w:val="0"/>
      <w:marRight w:val="0"/>
      <w:marTop w:val="0"/>
      <w:marBottom w:val="0"/>
      <w:divBdr>
        <w:top w:val="none" w:sz="0" w:space="0" w:color="auto"/>
        <w:left w:val="none" w:sz="0" w:space="0" w:color="auto"/>
        <w:bottom w:val="none" w:sz="0" w:space="0" w:color="auto"/>
        <w:right w:val="none" w:sz="0" w:space="0" w:color="auto"/>
      </w:divBdr>
    </w:div>
    <w:div w:id="402070749">
      <w:bodyDiv w:val="1"/>
      <w:marLeft w:val="0"/>
      <w:marRight w:val="0"/>
      <w:marTop w:val="0"/>
      <w:marBottom w:val="0"/>
      <w:divBdr>
        <w:top w:val="none" w:sz="0" w:space="0" w:color="auto"/>
        <w:left w:val="none" w:sz="0" w:space="0" w:color="auto"/>
        <w:bottom w:val="none" w:sz="0" w:space="0" w:color="auto"/>
        <w:right w:val="none" w:sz="0" w:space="0" w:color="auto"/>
      </w:divBdr>
    </w:div>
    <w:div w:id="426578099">
      <w:bodyDiv w:val="1"/>
      <w:marLeft w:val="0"/>
      <w:marRight w:val="0"/>
      <w:marTop w:val="0"/>
      <w:marBottom w:val="0"/>
      <w:divBdr>
        <w:top w:val="none" w:sz="0" w:space="0" w:color="auto"/>
        <w:left w:val="none" w:sz="0" w:space="0" w:color="auto"/>
        <w:bottom w:val="none" w:sz="0" w:space="0" w:color="auto"/>
        <w:right w:val="none" w:sz="0" w:space="0" w:color="auto"/>
      </w:divBdr>
    </w:div>
    <w:div w:id="472988181">
      <w:bodyDiv w:val="1"/>
      <w:marLeft w:val="0"/>
      <w:marRight w:val="0"/>
      <w:marTop w:val="0"/>
      <w:marBottom w:val="0"/>
      <w:divBdr>
        <w:top w:val="none" w:sz="0" w:space="0" w:color="auto"/>
        <w:left w:val="none" w:sz="0" w:space="0" w:color="auto"/>
        <w:bottom w:val="none" w:sz="0" w:space="0" w:color="auto"/>
        <w:right w:val="none" w:sz="0" w:space="0" w:color="auto"/>
      </w:divBdr>
    </w:div>
    <w:div w:id="524565303">
      <w:bodyDiv w:val="1"/>
      <w:marLeft w:val="0"/>
      <w:marRight w:val="0"/>
      <w:marTop w:val="0"/>
      <w:marBottom w:val="0"/>
      <w:divBdr>
        <w:top w:val="none" w:sz="0" w:space="0" w:color="auto"/>
        <w:left w:val="none" w:sz="0" w:space="0" w:color="auto"/>
        <w:bottom w:val="none" w:sz="0" w:space="0" w:color="auto"/>
        <w:right w:val="none" w:sz="0" w:space="0" w:color="auto"/>
      </w:divBdr>
    </w:div>
    <w:div w:id="733283112">
      <w:bodyDiv w:val="1"/>
      <w:marLeft w:val="0"/>
      <w:marRight w:val="0"/>
      <w:marTop w:val="0"/>
      <w:marBottom w:val="0"/>
      <w:divBdr>
        <w:top w:val="none" w:sz="0" w:space="0" w:color="auto"/>
        <w:left w:val="none" w:sz="0" w:space="0" w:color="auto"/>
        <w:bottom w:val="none" w:sz="0" w:space="0" w:color="auto"/>
        <w:right w:val="none" w:sz="0" w:space="0" w:color="auto"/>
      </w:divBdr>
    </w:div>
    <w:div w:id="753013985">
      <w:bodyDiv w:val="1"/>
      <w:marLeft w:val="0"/>
      <w:marRight w:val="0"/>
      <w:marTop w:val="0"/>
      <w:marBottom w:val="0"/>
      <w:divBdr>
        <w:top w:val="none" w:sz="0" w:space="0" w:color="auto"/>
        <w:left w:val="none" w:sz="0" w:space="0" w:color="auto"/>
        <w:bottom w:val="none" w:sz="0" w:space="0" w:color="auto"/>
        <w:right w:val="none" w:sz="0" w:space="0" w:color="auto"/>
      </w:divBdr>
    </w:div>
    <w:div w:id="774133124">
      <w:bodyDiv w:val="1"/>
      <w:marLeft w:val="0"/>
      <w:marRight w:val="0"/>
      <w:marTop w:val="0"/>
      <w:marBottom w:val="0"/>
      <w:divBdr>
        <w:top w:val="none" w:sz="0" w:space="0" w:color="auto"/>
        <w:left w:val="none" w:sz="0" w:space="0" w:color="auto"/>
        <w:bottom w:val="none" w:sz="0" w:space="0" w:color="auto"/>
        <w:right w:val="none" w:sz="0" w:space="0" w:color="auto"/>
      </w:divBdr>
    </w:div>
    <w:div w:id="819268812">
      <w:bodyDiv w:val="1"/>
      <w:marLeft w:val="0"/>
      <w:marRight w:val="0"/>
      <w:marTop w:val="0"/>
      <w:marBottom w:val="0"/>
      <w:divBdr>
        <w:top w:val="none" w:sz="0" w:space="0" w:color="auto"/>
        <w:left w:val="none" w:sz="0" w:space="0" w:color="auto"/>
        <w:bottom w:val="none" w:sz="0" w:space="0" w:color="auto"/>
        <w:right w:val="none" w:sz="0" w:space="0" w:color="auto"/>
      </w:divBdr>
    </w:div>
    <w:div w:id="898244952">
      <w:bodyDiv w:val="1"/>
      <w:marLeft w:val="0"/>
      <w:marRight w:val="0"/>
      <w:marTop w:val="0"/>
      <w:marBottom w:val="0"/>
      <w:divBdr>
        <w:top w:val="none" w:sz="0" w:space="0" w:color="auto"/>
        <w:left w:val="none" w:sz="0" w:space="0" w:color="auto"/>
        <w:bottom w:val="none" w:sz="0" w:space="0" w:color="auto"/>
        <w:right w:val="none" w:sz="0" w:space="0" w:color="auto"/>
      </w:divBdr>
    </w:div>
    <w:div w:id="1262033441">
      <w:bodyDiv w:val="1"/>
      <w:marLeft w:val="0"/>
      <w:marRight w:val="0"/>
      <w:marTop w:val="0"/>
      <w:marBottom w:val="0"/>
      <w:divBdr>
        <w:top w:val="none" w:sz="0" w:space="0" w:color="auto"/>
        <w:left w:val="none" w:sz="0" w:space="0" w:color="auto"/>
        <w:bottom w:val="none" w:sz="0" w:space="0" w:color="auto"/>
        <w:right w:val="none" w:sz="0" w:space="0" w:color="auto"/>
      </w:divBdr>
    </w:div>
    <w:div w:id="1352761242">
      <w:bodyDiv w:val="1"/>
      <w:marLeft w:val="0"/>
      <w:marRight w:val="0"/>
      <w:marTop w:val="0"/>
      <w:marBottom w:val="0"/>
      <w:divBdr>
        <w:top w:val="none" w:sz="0" w:space="0" w:color="auto"/>
        <w:left w:val="none" w:sz="0" w:space="0" w:color="auto"/>
        <w:bottom w:val="none" w:sz="0" w:space="0" w:color="auto"/>
        <w:right w:val="none" w:sz="0" w:space="0" w:color="auto"/>
      </w:divBdr>
      <w:divsChild>
        <w:div w:id="900480420">
          <w:marLeft w:val="0"/>
          <w:marRight w:val="0"/>
          <w:marTop w:val="0"/>
          <w:marBottom w:val="0"/>
          <w:divBdr>
            <w:top w:val="none" w:sz="0" w:space="0" w:color="auto"/>
            <w:left w:val="none" w:sz="0" w:space="0" w:color="auto"/>
            <w:bottom w:val="none" w:sz="0" w:space="0" w:color="auto"/>
            <w:right w:val="none" w:sz="0" w:space="0" w:color="auto"/>
          </w:divBdr>
        </w:div>
      </w:divsChild>
    </w:div>
    <w:div w:id="1443261022">
      <w:bodyDiv w:val="1"/>
      <w:marLeft w:val="0"/>
      <w:marRight w:val="0"/>
      <w:marTop w:val="0"/>
      <w:marBottom w:val="0"/>
      <w:divBdr>
        <w:top w:val="none" w:sz="0" w:space="0" w:color="auto"/>
        <w:left w:val="none" w:sz="0" w:space="0" w:color="auto"/>
        <w:bottom w:val="none" w:sz="0" w:space="0" w:color="auto"/>
        <w:right w:val="none" w:sz="0" w:space="0" w:color="auto"/>
      </w:divBdr>
    </w:div>
    <w:div w:id="1639996022">
      <w:bodyDiv w:val="1"/>
      <w:marLeft w:val="0"/>
      <w:marRight w:val="0"/>
      <w:marTop w:val="0"/>
      <w:marBottom w:val="0"/>
      <w:divBdr>
        <w:top w:val="none" w:sz="0" w:space="0" w:color="auto"/>
        <w:left w:val="none" w:sz="0" w:space="0" w:color="auto"/>
        <w:bottom w:val="none" w:sz="0" w:space="0" w:color="auto"/>
        <w:right w:val="none" w:sz="0" w:space="0" w:color="auto"/>
      </w:divBdr>
    </w:div>
    <w:div w:id="192907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on77@yandex.ru" TargetMode="External"/><Relationship Id="rId3"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von77@yande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von77@yandex.ru" TargetMode="External"/><Relationship Id="rId4" Type="http://schemas.openxmlformats.org/officeDocument/2006/relationships/settings" Target="settings.xml"/><Relationship Id="rId9" Type="http://schemas.openxmlformats.org/officeDocument/2006/relationships/hyperlink" Target="https://vk.com/im?sel=c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1705</Words>
  <Characters>9723</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Наталья</cp:lastModifiedBy>
  <cp:revision>3</cp:revision>
  <dcterms:created xsi:type="dcterms:W3CDTF">2020-05-19T19:13:00Z</dcterms:created>
  <dcterms:modified xsi:type="dcterms:W3CDTF">2020-05-19T19:19:00Z</dcterms:modified>
</cp:coreProperties>
</file>