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814A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5642DF">
        <w:rPr>
          <w:rFonts w:eastAsia="Times New Roman"/>
          <w:sz w:val="24"/>
          <w:szCs w:val="24"/>
        </w:rPr>
        <w:t>7</w:t>
      </w:r>
      <w:r w:rsidR="005642DF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5642DF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642DF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A5EC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  <w:r w:rsidR="00E07DAF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7A29E6" w:rsidRDefault="000A5ECA" w:rsidP="007A29E6">
            <w:pPr>
              <w:spacing w:before="100" w:beforeAutospacing="1" w:after="100" w:afterAutospacing="1" w:line="320" w:lineRule="atLeast"/>
              <w:ind w:left="150" w:right="150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Назначение социологических исследований.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0A5ECA" w:rsidRDefault="000A5ECA" w:rsidP="000A5ECA">
            <w:pPr>
              <w:pStyle w:val="a5"/>
              <w:ind w:left="150" w:right="150" w:firstLine="300"/>
              <w:jc w:val="both"/>
              <w:rPr>
                <w:sz w:val="20"/>
                <w:szCs w:val="20"/>
              </w:rPr>
            </w:pP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Ключевые слова: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Социологическое исследование, опрос, анкета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Основные понятия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Социологическое исследование – система логически выстроенных методических и организационных действий для получения точных и объективных данных об изучаемом социальном объекте, явлении, процессе.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Опрос – технология сбора информации об изучаемых объектах, основанная на высказываниях и ответах на определённые вопросы отдельных участников исследуемой группы.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Анкетирование – сбор информации с помощью списка заранее подготовленных вопросов.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Пояснения: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Социологические исследования позволяют получить точные и объективные данные об изучаемом социальном объекте, явлении, например, предсказать исход выборов, объяснить причины недовольства населения и так далее.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Перед проведением исследования нужно определить его цели, задачи, предмет, объект и метод.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В методах социологических исследований относятся: опрос, тестирование, социометрия, социальный эксперимент.</w:t>
            </w:r>
            <w:r w:rsidRPr="000A5ECA">
              <w:rPr>
                <w:color w:val="1D1D1B"/>
                <w:sz w:val="20"/>
                <w:szCs w:val="20"/>
              </w:rPr>
              <w:br/>
            </w:r>
            <w:r w:rsidRPr="000A5ECA">
              <w:rPr>
                <w:color w:val="1D1D1B"/>
                <w:sz w:val="20"/>
                <w:szCs w:val="20"/>
                <w:shd w:val="clear" w:color="auto" w:fill="FFFFFF"/>
              </w:rPr>
              <w:t>Социологические исследования проводят социологи.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Pr="000A5ECA" w:rsidRDefault="000A5EC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0A5ECA">
              <w:rPr>
                <w:sz w:val="20"/>
                <w:szCs w:val="20"/>
              </w:rPr>
              <w:t>https://resh.edu.ru/subject/lesson/3143/main/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5642DF">
              <w:rPr>
                <w:sz w:val="20"/>
                <w:szCs w:val="20"/>
              </w:rPr>
              <w:t>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0A5EC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социологическое исследование?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642DF">
        <w:rPr>
          <w:rFonts w:eastAsia="Times New Roman"/>
          <w:sz w:val="24"/>
          <w:szCs w:val="24"/>
        </w:rPr>
        <w:t>11 4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642DF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0A5EC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022FB"/>
    <w:rsid w:val="000A5ECA"/>
    <w:rsid w:val="00123E7C"/>
    <w:rsid w:val="00127E87"/>
    <w:rsid w:val="00521023"/>
    <w:rsid w:val="005642DF"/>
    <w:rsid w:val="00646C18"/>
    <w:rsid w:val="007A29E6"/>
    <w:rsid w:val="00814A18"/>
    <w:rsid w:val="008204FE"/>
    <w:rsid w:val="00905B4C"/>
    <w:rsid w:val="009D7F6C"/>
    <w:rsid w:val="00C24677"/>
    <w:rsid w:val="00C7425C"/>
    <w:rsid w:val="00D043A2"/>
    <w:rsid w:val="00E07DAF"/>
    <w:rsid w:val="00E31BD8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2">
    <w:name w:val="heading 2"/>
    <w:basedOn w:val="a"/>
    <w:link w:val="20"/>
    <w:uiPriority w:val="9"/>
    <w:qFormat/>
    <w:rsid w:val="007A29E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A29E6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2020-05-16T07:59:00Z</dcterms:created>
  <dcterms:modified xsi:type="dcterms:W3CDTF">2020-05-16T07:59:00Z</dcterms:modified>
</cp:coreProperties>
</file>