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20.05.2020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10:20 до 10:50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1264">
          <v:rect xmlns:o="urn:schemas-microsoft-com:office:office" xmlns:v="urn:schemas-microsoft-com:vml" id="rectole0000000000" style="width:415.500000pt;height:563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929" w:dyaOrig="6722">
          <v:rect xmlns:o="urn:schemas-microsoft-com:office:office" xmlns:v="urn:schemas-microsoft-com:vml" id="rectole0000000001" style="width:446.450000pt;height:336.1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9:40 до 10:10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8955">
          <v:rect xmlns:o="urn:schemas-microsoft-com:office:office" xmlns:v="urn:schemas-microsoft-com:vml" id="rectole0000000002" style="width:415.500000pt;height:447.7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929" w:dyaOrig="6722">
          <v:rect xmlns:o="urn:schemas-microsoft-com:office:office" xmlns:v="urn:schemas-microsoft-com:vml" id="rectole0000000003" style="width:446.450000pt;height:336.1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numbering.xml" Id="docRId8" Type="http://schemas.openxmlformats.org/officeDocument/2006/relationships/numbering" /><Relationship Target="media/image0.wmf" Id="docRId1" Type="http://schemas.openxmlformats.org/officeDocument/2006/relationships/image" /><Relationship Target="media/image2.wmf" Id="docRId5" Type="http://schemas.openxmlformats.org/officeDocument/2006/relationships/image" /><Relationship Target="styles.xml" Id="docRId9" Type="http://schemas.openxmlformats.org/officeDocument/2006/relationships/styles" /></Relationships>
</file>