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10100" w:type="dxa"/>
        <w:tblInd w:w="260" w:type="dxa"/>
        <w:tblLook w:val="04A0" w:firstRow="1" w:lastRow="0" w:firstColumn="1" w:lastColumn="0" w:noHBand="0" w:noVBand="1"/>
      </w:tblPr>
      <w:tblGrid>
        <w:gridCol w:w="1634"/>
        <w:gridCol w:w="8466"/>
      </w:tblGrid>
      <w:tr w:rsidR="00646C18" w:rsidTr="00E84B86">
        <w:tc>
          <w:tcPr>
            <w:tcW w:w="1634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8466" w:type="dxa"/>
          </w:tcPr>
          <w:p w:rsidR="00646C18" w:rsidRDefault="00646C18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</w:tr>
      <w:tr w:rsidR="00646C18" w:rsidTr="00E84B86">
        <w:tc>
          <w:tcPr>
            <w:tcW w:w="1634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8466" w:type="dxa"/>
          </w:tcPr>
          <w:p w:rsidR="00646C18" w:rsidRDefault="005E1FE8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Физика</w:t>
            </w:r>
          </w:p>
        </w:tc>
      </w:tr>
      <w:tr w:rsidR="00646C18" w:rsidTr="00E84B86">
        <w:tc>
          <w:tcPr>
            <w:tcW w:w="1634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8466" w:type="dxa"/>
          </w:tcPr>
          <w:p w:rsidR="00646C18" w:rsidRDefault="00FB37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8а</w:t>
            </w:r>
          </w:p>
        </w:tc>
      </w:tr>
      <w:tr w:rsidR="00646C18" w:rsidTr="00E84B86">
        <w:tc>
          <w:tcPr>
            <w:tcW w:w="1634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8466" w:type="dxa"/>
          </w:tcPr>
          <w:p w:rsidR="00646C18" w:rsidRDefault="00E84B86" w:rsidP="00F56B61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12</w:t>
            </w:r>
            <w:r w:rsidR="005E1FE8">
              <w:rPr>
                <w:rFonts w:eastAsia="Times New Roman"/>
                <w:sz w:val="24"/>
                <w:szCs w:val="24"/>
              </w:rPr>
              <w:t>.05.2020</w:t>
            </w:r>
            <w:r w:rsidR="00F56B61">
              <w:rPr>
                <w:rFonts w:ascii="OpenSans" w:hAnsi="OpenSans"/>
                <w:b/>
                <w:bCs/>
                <w:i/>
                <w:iCs/>
                <w:color w:val="000000"/>
                <w:sz w:val="21"/>
                <w:szCs w:val="21"/>
              </w:rPr>
              <w:t xml:space="preserve"> </w:t>
            </w:r>
          </w:p>
        </w:tc>
      </w:tr>
      <w:tr w:rsidR="00344DEC" w:rsidTr="00E84B86">
        <w:tc>
          <w:tcPr>
            <w:tcW w:w="1634" w:type="dxa"/>
            <w:vAlign w:val="bottom"/>
          </w:tcPr>
          <w:p w:rsidR="00344DEC" w:rsidRDefault="00344DEC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8466" w:type="dxa"/>
          </w:tcPr>
          <w:p w:rsidR="00E84B86" w:rsidRDefault="00E84B86" w:rsidP="00E84B86">
            <w:pPr>
              <w:pStyle w:val="3"/>
              <w:spacing w:before="0" w:beforeAutospacing="0" w:after="0" w:afterAutospacing="0"/>
              <w:rPr>
                <w:rFonts w:ascii="OpenSans" w:hAnsi="OpenSans"/>
                <w:color w:val="000000"/>
                <w:sz w:val="23"/>
                <w:szCs w:val="23"/>
              </w:rPr>
            </w:pPr>
            <w:r>
              <w:rPr>
                <w:rFonts w:ascii="OpenSans" w:hAnsi="OpenSans"/>
                <w:color w:val="000000"/>
                <w:sz w:val="23"/>
                <w:szCs w:val="23"/>
              </w:rPr>
              <w:t>"Линзы. Оптическая сила линзы"</w:t>
            </w:r>
          </w:p>
          <w:p w:rsidR="00344DEC" w:rsidRPr="00FB375C" w:rsidRDefault="00344DEC" w:rsidP="00FB375C">
            <w:pPr>
              <w:pStyle w:val="3"/>
              <w:spacing w:before="0" w:beforeAutospacing="0" w:after="0" w:afterAutospacing="0"/>
              <w:rPr>
                <w:rFonts w:ascii="OpenSans" w:hAnsi="OpenSans"/>
                <w:color w:val="000000"/>
                <w:sz w:val="23"/>
                <w:szCs w:val="23"/>
              </w:rPr>
            </w:pPr>
          </w:p>
        </w:tc>
      </w:tr>
      <w:tr w:rsidR="00344DEC" w:rsidTr="00E84B86">
        <w:trPr>
          <w:trHeight w:val="193"/>
        </w:trPr>
        <w:tc>
          <w:tcPr>
            <w:tcW w:w="1634" w:type="dxa"/>
            <w:vAlign w:val="bottom"/>
          </w:tcPr>
          <w:p w:rsidR="00344DEC" w:rsidRPr="00E60048" w:rsidRDefault="00344DEC" w:rsidP="00344DEC">
            <w:pPr>
              <w:spacing w:line="264" w:lineRule="exact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</w:tc>
        <w:tc>
          <w:tcPr>
            <w:tcW w:w="8466" w:type="dxa"/>
          </w:tcPr>
          <w:p w:rsidR="00344DEC" w:rsidRDefault="00E84B86">
            <w:r>
              <w:rPr>
                <w:rFonts w:ascii="OpenSans" w:hAnsi="OpenSans"/>
                <w:i/>
                <w:iCs/>
                <w:color w:val="000000"/>
                <w:sz w:val="21"/>
                <w:szCs w:val="21"/>
                <w:shd w:val="clear" w:color="auto" w:fill="FFFFFF"/>
              </w:rPr>
              <w:t>Для того</w:t>
            </w:r>
            <w:proofErr w:type="gramStart"/>
            <w:r>
              <w:rPr>
                <w:rFonts w:ascii="OpenSans" w:hAnsi="OpenSans"/>
                <w:i/>
                <w:iCs/>
                <w:color w:val="000000"/>
                <w:sz w:val="21"/>
                <w:szCs w:val="21"/>
                <w:shd w:val="clear" w:color="auto" w:fill="FFFFFF"/>
              </w:rPr>
              <w:t>,</w:t>
            </w:r>
            <w:proofErr w:type="gramEnd"/>
            <w:r>
              <w:rPr>
                <w:rFonts w:ascii="OpenSans" w:hAnsi="OpenSans"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чтобы управлять пучками света, а именно изменять направление лучей, придумали специальные приборы, например очки. Многие люди носят очки. А задумывались ли вы, что собой представляют очки и какова их роль? Очки — это линзы. И на этом уроке мы</w:t>
            </w:r>
            <w:r>
              <w:rPr>
                <w:rFonts w:ascii="OpenSans" w:hAnsi="OpenSans"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r>
              <w:rPr>
                <w:rFonts w:ascii="OpenSans" w:hAnsi="OpenSans"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узнаем, что такое </w:t>
            </w:r>
            <w:proofErr w:type="gramStart"/>
            <w:r>
              <w:rPr>
                <w:rFonts w:ascii="OpenSans" w:hAnsi="OpenSans"/>
                <w:i/>
                <w:iCs/>
                <w:color w:val="000000"/>
                <w:sz w:val="21"/>
                <w:szCs w:val="21"/>
                <w:shd w:val="clear" w:color="auto" w:fill="FFFFFF"/>
              </w:rPr>
              <w:t>линза</w:t>
            </w:r>
            <w:proofErr w:type="gramEnd"/>
            <w:r>
              <w:rPr>
                <w:rFonts w:ascii="OpenSans" w:hAnsi="OpenSans"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и </w:t>
            </w:r>
            <w:proofErr w:type="gramStart"/>
            <w:r>
              <w:rPr>
                <w:rFonts w:ascii="OpenSans" w:hAnsi="OpenSans"/>
                <w:i/>
                <w:iCs/>
                <w:color w:val="000000"/>
                <w:sz w:val="21"/>
                <w:szCs w:val="21"/>
                <w:shd w:val="clear" w:color="auto" w:fill="FFFFFF"/>
              </w:rPr>
              <w:t>какую</w:t>
            </w:r>
            <w:proofErr w:type="gramEnd"/>
            <w:r>
              <w:rPr>
                <w:rFonts w:ascii="OpenSans" w:hAnsi="OpenSans"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линзу называют тонкой. А также познакомимся с основными видами линз и их характеристиками.</w:t>
            </w:r>
          </w:p>
        </w:tc>
      </w:tr>
      <w:tr w:rsidR="00F56B61" w:rsidTr="00E84B86">
        <w:tc>
          <w:tcPr>
            <w:tcW w:w="1634" w:type="dxa"/>
          </w:tcPr>
          <w:p w:rsidR="00F56B61" w:rsidRDefault="00F56B61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8466" w:type="dxa"/>
            <w:vAlign w:val="bottom"/>
          </w:tcPr>
          <w:p w:rsidR="00F56B61" w:rsidRDefault="00F56B61" w:rsidP="00AF4044">
            <w:pPr>
              <w:spacing w:line="271" w:lineRule="exact"/>
              <w:ind w:left="80"/>
              <w:rPr>
                <w:sz w:val="20"/>
                <w:szCs w:val="20"/>
              </w:rPr>
            </w:pPr>
          </w:p>
        </w:tc>
      </w:tr>
      <w:tr w:rsidR="00F56B61" w:rsidTr="00E84B86">
        <w:tc>
          <w:tcPr>
            <w:tcW w:w="1634" w:type="dxa"/>
          </w:tcPr>
          <w:p w:rsidR="00F56B61" w:rsidRPr="00C7425C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8466" w:type="dxa"/>
            <w:vAlign w:val="bottom"/>
          </w:tcPr>
          <w:p w:rsidR="00F56B61" w:rsidRDefault="005E1FE8" w:rsidP="00AF4044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Офлайн </w:t>
            </w:r>
          </w:p>
        </w:tc>
      </w:tr>
      <w:tr w:rsidR="00F56B61" w:rsidTr="00E84B86">
        <w:tc>
          <w:tcPr>
            <w:tcW w:w="1634" w:type="dxa"/>
          </w:tcPr>
          <w:p w:rsidR="00F56B61" w:rsidRPr="00C7425C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8466" w:type="dxa"/>
            <w:vAlign w:val="bottom"/>
          </w:tcPr>
          <w:p w:rsidR="00F56B61" w:rsidRPr="00AF4044" w:rsidRDefault="00F56B61" w:rsidP="00AF4044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 электронную почту </w:t>
            </w:r>
            <w:hyperlink r:id="rId6" w:history="1">
              <w:r w:rsidRPr="00303097">
                <w:rPr>
                  <w:rStyle w:val="a3"/>
                  <w:sz w:val="20"/>
                  <w:szCs w:val="20"/>
                  <w:lang w:val="en-US"/>
                </w:rPr>
                <w:t>devon</w:t>
              </w:r>
              <w:r w:rsidRPr="00AF4044">
                <w:rPr>
                  <w:rStyle w:val="a3"/>
                  <w:sz w:val="20"/>
                  <w:szCs w:val="20"/>
                </w:rPr>
                <w:t>77@</w:t>
              </w:r>
              <w:r w:rsidRPr="00303097">
                <w:rPr>
                  <w:rStyle w:val="a3"/>
                  <w:sz w:val="20"/>
                  <w:szCs w:val="20"/>
                  <w:lang w:val="en-US"/>
                </w:rPr>
                <w:t>yandex</w:t>
              </w:r>
              <w:r w:rsidRPr="00AF4044">
                <w:rPr>
                  <w:rStyle w:val="a3"/>
                  <w:sz w:val="20"/>
                  <w:szCs w:val="20"/>
                </w:rPr>
                <w:t>.</w:t>
              </w:r>
              <w:proofErr w:type="spellStart"/>
              <w:r w:rsidRPr="00303097">
                <w:rPr>
                  <w:rStyle w:val="a3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</w:p>
        </w:tc>
      </w:tr>
      <w:tr w:rsidR="00F56B61" w:rsidTr="00E84B86">
        <w:tc>
          <w:tcPr>
            <w:tcW w:w="10100" w:type="dxa"/>
            <w:gridSpan w:val="2"/>
          </w:tcPr>
          <w:p w:rsidR="00F56B61" w:rsidRPr="00C7425C" w:rsidRDefault="00F56B61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F56B61" w:rsidTr="00E84B86">
        <w:tc>
          <w:tcPr>
            <w:tcW w:w="1634" w:type="dxa"/>
          </w:tcPr>
          <w:p w:rsidR="00F56B61" w:rsidRDefault="005E1FE8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Выписать в тетрадь основные моменты темы</w:t>
            </w:r>
            <w:r w:rsidR="00E84B86">
              <w:rPr>
                <w:rFonts w:eastAsia="Times New Roman"/>
                <w:sz w:val="24"/>
                <w:szCs w:val="24"/>
              </w:rPr>
              <w:t xml:space="preserve">, дополнив текст рисунками </w:t>
            </w:r>
          </w:p>
        </w:tc>
        <w:tc>
          <w:tcPr>
            <w:tcW w:w="8466" w:type="dxa"/>
            <w:vAlign w:val="bottom"/>
          </w:tcPr>
          <w:p w:rsidR="00E84B86" w:rsidRDefault="00E84B86" w:rsidP="00E84B86">
            <w:pPr>
              <w:pStyle w:val="a5"/>
              <w:shd w:val="clear" w:color="auto" w:fill="FFFFFF"/>
              <w:spacing w:before="0" w:beforeAutospacing="0" w:after="30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>На прошлом уроке мы рассматривали явление преломления света. Напомним, что оно заключается в том, что при переходе из среды с одной оптической плотностью в среду с другой оптической плотностью световой луч на границе раздела сред испытывает преломление.</w:t>
            </w:r>
          </w:p>
          <w:p w:rsidR="00E84B86" w:rsidRDefault="00E84B86" w:rsidP="00E84B86">
            <w:pPr>
              <w:pStyle w:val="a5"/>
              <w:shd w:val="clear" w:color="auto" w:fill="FFFFFF"/>
              <w:spacing w:before="0" w:beforeAutospacing="0" w:after="30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>Для того</w:t>
            </w:r>
            <w:proofErr w:type="gramStart"/>
            <w:r>
              <w:rPr>
                <w:rFonts w:ascii="OpenSans" w:hAnsi="OpenSans"/>
                <w:color w:val="000000"/>
                <w:sz w:val="21"/>
                <w:szCs w:val="21"/>
              </w:rPr>
              <w:t>,</w:t>
            </w:r>
            <w:proofErr w:type="gramEnd"/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 чтобы управлять пучками света, а именно изменять направление лучей, придумали специальные приборы, например, такие, как очки. Многие люди носят очки.</w:t>
            </w:r>
          </w:p>
          <w:p w:rsidR="00E84B86" w:rsidRDefault="00E84B86" w:rsidP="00E84B86">
            <w:pPr>
              <w:pStyle w:val="a5"/>
              <w:shd w:val="clear" w:color="auto" w:fill="FFFFFF"/>
              <w:spacing w:before="0" w:beforeAutospacing="0" w:after="30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>А задумывались ли вы над вопросами: что они собой представляют и какова их роль? Очки есть не что иное, как линзы. Ни один оптический прибор (от простой лупы до сложных телескопов) не обходится без линз. Так что же такое линза?</w:t>
            </w:r>
          </w:p>
          <w:p w:rsidR="00E84B86" w:rsidRDefault="00E84B86" w:rsidP="00E84B86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b/>
                <w:bCs/>
                <w:color w:val="000000"/>
                <w:sz w:val="21"/>
                <w:szCs w:val="21"/>
              </w:rPr>
              <w:t>Линза — это прозрачное тело, ограниченное криволинейными (чаще всего сферическими) или криволинейной и плоской поверхностями.</w:t>
            </w:r>
          </w:p>
          <w:p w:rsidR="00E84B86" w:rsidRDefault="00E84B86" w:rsidP="00E84B86">
            <w:pPr>
              <w:pStyle w:val="a5"/>
              <w:shd w:val="clear" w:color="auto" w:fill="FFFFFF"/>
              <w:spacing w:before="0" w:beforeAutospacing="0" w:after="30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>Как правило, материалом для линз служит оптическое или органическое стекло.</w:t>
            </w:r>
          </w:p>
          <w:p w:rsidR="00E84B86" w:rsidRDefault="00E84B86" w:rsidP="00E84B86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>Вообще, слово линза — это слово латинское, которое переводится как </w:t>
            </w:r>
            <w:r>
              <w:rPr>
                <w:rFonts w:ascii="OpenSans" w:hAnsi="OpenSans"/>
                <w:i/>
                <w:iCs/>
                <w:color w:val="000000"/>
                <w:sz w:val="21"/>
                <w:szCs w:val="21"/>
              </w:rPr>
              <w:t>чечевица</w:t>
            </w:r>
            <w:r>
              <w:rPr>
                <w:rFonts w:ascii="OpenSans" w:hAnsi="OpenSans"/>
                <w:color w:val="000000"/>
                <w:sz w:val="21"/>
                <w:szCs w:val="21"/>
              </w:rPr>
              <w:t>. Чечевица — это растение, плоды которого очень похожи на горох, но горошины не круглые, а имеют вид пузатых лепёшек. Из-за такого сходства все круглые стекла и стали называть линзами.</w:t>
            </w:r>
          </w:p>
          <w:p w:rsidR="00E84B86" w:rsidRDefault="00E84B86" w:rsidP="00E84B86">
            <w:pPr>
              <w:pStyle w:val="a5"/>
              <w:shd w:val="clear" w:color="auto" w:fill="FFFFFF"/>
              <w:spacing w:before="0" w:beforeAutospacing="0" w:after="30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>Принято различать два основных вида линз — это выпуклая линза и вогнутая.</w:t>
            </w:r>
            <w:bookmarkStart w:id="0" w:name="_GoBack"/>
            <w:bookmarkEnd w:id="0"/>
          </w:p>
          <w:p w:rsidR="00E84B86" w:rsidRDefault="00E84B86" w:rsidP="00E84B86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OpenSans" w:hAnsi="OpenSans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b/>
                <w:bCs/>
                <w:color w:val="000000"/>
                <w:sz w:val="21"/>
                <w:szCs w:val="21"/>
              </w:rPr>
              <w:t>Выпуклой является линза, у которой края намного тоньше, чем середина.</w:t>
            </w:r>
          </w:p>
          <w:p w:rsidR="00E84B86" w:rsidRDefault="00E84B86" w:rsidP="00E84B86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</w:p>
          <w:p w:rsidR="00E84B86" w:rsidRDefault="00E84B86" w:rsidP="00E84B86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b/>
                <w:bCs/>
                <w:color w:val="000000"/>
                <w:sz w:val="21"/>
                <w:szCs w:val="21"/>
              </w:rPr>
              <w:t xml:space="preserve">Линза, у которой края </w:t>
            </w:r>
            <w:proofErr w:type="gramStart"/>
            <w:r>
              <w:rPr>
                <w:rFonts w:ascii="OpenSans" w:hAnsi="OpenSans"/>
                <w:b/>
                <w:bCs/>
                <w:color w:val="000000"/>
                <w:sz w:val="21"/>
                <w:szCs w:val="21"/>
              </w:rPr>
              <w:t>толще</w:t>
            </w:r>
            <w:proofErr w:type="gramEnd"/>
            <w:r>
              <w:rPr>
                <w:rFonts w:ascii="OpenSans" w:hAnsi="OpenSans"/>
                <w:b/>
                <w:bCs/>
                <w:color w:val="000000"/>
                <w:sz w:val="21"/>
                <w:szCs w:val="21"/>
              </w:rPr>
              <w:t xml:space="preserve"> чем середина, называется вогнутой.</w:t>
            </w:r>
          </w:p>
          <w:p w:rsidR="00E84B86" w:rsidRDefault="00E84B86" w:rsidP="00E84B86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b/>
                <w:bCs/>
                <w:color w:val="000000"/>
                <w:sz w:val="21"/>
                <w:szCs w:val="21"/>
              </w:rPr>
              <w:t>Прямая, проходящая через центры сферических поверхностей, называется главной оптической осью линзы.</w:t>
            </w:r>
          </w:p>
          <w:p w:rsidR="00E84B86" w:rsidRDefault="00E84B86" w:rsidP="00E84B86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b/>
                <w:bCs/>
                <w:color w:val="000000"/>
                <w:sz w:val="21"/>
                <w:szCs w:val="21"/>
              </w:rPr>
              <w:t>Если толщина линзы мала по сравнению с радиусами кривизны её поверхностей, то линза называется тонкой.</w:t>
            </w:r>
            <w:r>
              <w:rPr>
                <w:rFonts w:ascii="OpenSans" w:hAnsi="OpenSans"/>
                <w:color w:val="000000"/>
                <w:sz w:val="21"/>
                <w:szCs w:val="21"/>
              </w:rPr>
              <w:t> Для такой линзы вершины сферических поверхностей практически совпадают, и эту точку называют </w:t>
            </w:r>
            <w:r>
              <w:rPr>
                <w:rFonts w:ascii="OpenSans" w:hAnsi="OpenSans"/>
                <w:b/>
                <w:bCs/>
                <w:color w:val="000000"/>
                <w:sz w:val="21"/>
                <w:szCs w:val="21"/>
              </w:rPr>
              <w:t>оптическим центром линзы</w:t>
            </w:r>
            <w:r>
              <w:rPr>
                <w:rFonts w:ascii="OpenSans" w:hAnsi="OpenSans"/>
                <w:color w:val="000000"/>
                <w:sz w:val="21"/>
                <w:szCs w:val="21"/>
              </w:rPr>
              <w:t>.</w:t>
            </w:r>
          </w:p>
          <w:p w:rsidR="00E84B86" w:rsidRDefault="00E84B86" w:rsidP="00E84B86">
            <w:pPr>
              <w:pStyle w:val="a5"/>
              <w:shd w:val="clear" w:color="auto" w:fill="FFFFFF"/>
              <w:spacing w:before="0" w:beforeAutospacing="0" w:after="30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>А как линзы изменяют направление падающих на них лучей? Ответим на этот вопрос с помощью опыта. Поместим в центр оптической шайбы двояковыпуклую линзу и направим на неё луч света вдоль главной оптической оси. Как видим, луч прошёл через линзу без преломления.</w:t>
            </w:r>
          </w:p>
          <w:p w:rsidR="00E84B86" w:rsidRDefault="00E84B86" w:rsidP="00E84B86">
            <w:pPr>
              <w:pStyle w:val="a5"/>
              <w:shd w:val="clear" w:color="auto" w:fill="FFFFFF"/>
              <w:spacing w:before="0" w:beforeAutospacing="0" w:after="30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054D4E9B" wp14:editId="01CD419E">
                  <wp:extent cx="4672912" cy="3076575"/>
                  <wp:effectExtent l="0" t="0" r="0" b="0"/>
                  <wp:docPr id="2" name="Рисунок 2" descr="https://ds03.infourok.ru/uploads/ex/0b6b/0001e02a-65ec87b1/1/img6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ds03.infourok.ru/uploads/ex/0b6b/0001e02a-65ec87b1/1/img66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916" t="14776"/>
                          <a:stretch/>
                        </pic:blipFill>
                        <pic:spPr bwMode="auto">
                          <a:xfrm>
                            <a:off x="0" y="0"/>
                            <a:ext cx="4672912" cy="3076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E84B86" w:rsidRDefault="00E84B86" w:rsidP="00E84B86">
            <w:pPr>
              <w:pStyle w:val="a5"/>
              <w:shd w:val="clear" w:color="auto" w:fill="FFFFFF"/>
              <w:spacing w:before="0" w:beforeAutospacing="0" w:after="30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>Если направить луч света через оптический центр под некоторым углом к главной оптической оси, то он также не изменит своего первоначального направления.</w:t>
            </w:r>
          </w:p>
          <w:p w:rsidR="00E84B86" w:rsidRDefault="00E84B86" w:rsidP="00E84B86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>Значит можно сделать вывод, что </w:t>
            </w:r>
            <w:r>
              <w:rPr>
                <w:rFonts w:ascii="OpenSans" w:hAnsi="OpenSans"/>
                <w:b/>
                <w:bCs/>
                <w:color w:val="000000"/>
                <w:sz w:val="21"/>
                <w:szCs w:val="21"/>
              </w:rPr>
              <w:t>через оптический центр линзы лучи света проходят без преломления.</w:t>
            </w:r>
          </w:p>
          <w:p w:rsidR="00E84B86" w:rsidRDefault="00E84B86" w:rsidP="00E84B86">
            <w:pPr>
              <w:pStyle w:val="a5"/>
              <w:shd w:val="clear" w:color="auto" w:fill="FFFFFF"/>
              <w:spacing w:before="0" w:beforeAutospacing="0" w:after="30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>Видоизменим опыт. Направим на линзу пучок света, лучи которого параллельны главной оптической оси.</w:t>
            </w:r>
          </w:p>
          <w:p w:rsidR="00E84B86" w:rsidRDefault="00E84B86" w:rsidP="00E84B86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>Как видим, они пересеклись в одной точке, лежащей на главной оптической оси. Значит, двояковыпуклая линза собирает преломлённые лучи. Поэтому такая линза называется </w:t>
            </w:r>
            <w:r>
              <w:rPr>
                <w:rFonts w:ascii="OpenSans" w:hAnsi="OpenSans"/>
                <w:b/>
                <w:bCs/>
                <w:color w:val="000000"/>
                <w:sz w:val="21"/>
                <w:szCs w:val="21"/>
              </w:rPr>
              <w:t>собирающей</w:t>
            </w:r>
            <w:r>
              <w:rPr>
                <w:rFonts w:ascii="OpenSans" w:hAnsi="OpenSans"/>
                <w:color w:val="000000"/>
                <w:sz w:val="21"/>
                <w:szCs w:val="21"/>
              </w:rPr>
              <w:t>.</w:t>
            </w:r>
          </w:p>
          <w:p w:rsidR="00E84B86" w:rsidRDefault="00E84B86" w:rsidP="00E84B86">
            <w:pPr>
              <w:pStyle w:val="a5"/>
              <w:shd w:val="clear" w:color="auto" w:fill="FFFFFF"/>
              <w:spacing w:before="0" w:beforeAutospacing="0" w:after="30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proofErr w:type="gramStart"/>
            <w:r>
              <w:rPr>
                <w:rFonts w:ascii="OpenSans" w:hAnsi="OpenSans"/>
                <w:color w:val="000000"/>
                <w:sz w:val="21"/>
                <w:szCs w:val="21"/>
              </w:rPr>
              <w:t>Заменим линзу на двояковогнутую и повторим эксперимент.</w:t>
            </w:r>
            <w:proofErr w:type="gramEnd"/>
          </w:p>
          <w:p w:rsidR="00E84B86" w:rsidRDefault="00E84B86" w:rsidP="00E84B86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>Не трудно заметить, что все лучи, кроме центрального, расходятся. Значит, двояковогнутая линза рассеивает параллельный пучок падающих на неё лучей. Поэтому такую линзу называют </w:t>
            </w:r>
            <w:r>
              <w:rPr>
                <w:rFonts w:ascii="OpenSans" w:hAnsi="OpenSans"/>
                <w:b/>
                <w:bCs/>
                <w:color w:val="000000"/>
                <w:sz w:val="21"/>
                <w:szCs w:val="21"/>
              </w:rPr>
              <w:t>рассеивающей</w:t>
            </w:r>
            <w:r>
              <w:rPr>
                <w:rFonts w:ascii="OpenSans" w:hAnsi="OpenSans"/>
                <w:color w:val="000000"/>
                <w:sz w:val="21"/>
                <w:szCs w:val="21"/>
              </w:rPr>
              <w:t>.</w:t>
            </w:r>
          </w:p>
          <w:p w:rsidR="00E84B86" w:rsidRDefault="00E84B86" w:rsidP="00E84B86">
            <w:pPr>
              <w:pStyle w:val="a5"/>
              <w:shd w:val="clear" w:color="auto" w:fill="FFFFFF"/>
              <w:spacing w:before="0" w:beforeAutospacing="0" w:after="30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>Точка, в которой пересекаются преломлённые линзой лучи, падающие параллельно главной оптической оси, или их продолжения, называется главным фокусом линзы.</w:t>
            </w:r>
          </w:p>
          <w:p w:rsidR="00E84B86" w:rsidRDefault="00E84B86" w:rsidP="00E84B86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b/>
                <w:bCs/>
                <w:color w:val="000000"/>
                <w:sz w:val="21"/>
                <w:szCs w:val="21"/>
              </w:rPr>
              <w:t>Главных фокусов у линзы два — передний и задний.</w:t>
            </w:r>
            <w:r>
              <w:rPr>
                <w:rFonts w:ascii="OpenSans" w:hAnsi="OpenSans"/>
                <w:color w:val="000000"/>
                <w:sz w:val="21"/>
                <w:szCs w:val="21"/>
              </w:rPr>
              <w:t> Это обусловлено тем, что лучи света можно пустить как с одной, так и с другой стороны линзы.</w:t>
            </w:r>
          </w:p>
          <w:p w:rsidR="00E84B86" w:rsidRDefault="00E84B86" w:rsidP="00E84B86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>Обратите внимание, что у собирающей линзы в фокусе пересекаются сами преломлённые лучи, а у рассеивающей линзы — их продолжения. Поэтому условились считать </w:t>
            </w:r>
            <w:r>
              <w:rPr>
                <w:rFonts w:ascii="OpenSans" w:hAnsi="OpenSans"/>
                <w:b/>
                <w:bCs/>
                <w:color w:val="000000"/>
                <w:sz w:val="21"/>
                <w:szCs w:val="21"/>
              </w:rPr>
              <w:t>фокус собирающей линзы действительным</w:t>
            </w:r>
            <w:r>
              <w:rPr>
                <w:rFonts w:ascii="OpenSans" w:hAnsi="OpenSans"/>
                <w:color w:val="000000"/>
                <w:sz w:val="21"/>
                <w:szCs w:val="21"/>
              </w:rPr>
              <w:t>, а </w:t>
            </w:r>
            <w:r>
              <w:rPr>
                <w:rFonts w:ascii="OpenSans" w:hAnsi="OpenSans"/>
                <w:b/>
                <w:bCs/>
                <w:color w:val="000000"/>
                <w:sz w:val="21"/>
                <w:szCs w:val="21"/>
              </w:rPr>
              <w:t>рассеивающей — мнимым</w:t>
            </w:r>
            <w:r>
              <w:rPr>
                <w:rFonts w:ascii="OpenSans" w:hAnsi="OpenSans"/>
                <w:color w:val="000000"/>
                <w:sz w:val="21"/>
                <w:szCs w:val="21"/>
              </w:rPr>
              <w:t>.</w:t>
            </w:r>
          </w:p>
          <w:p w:rsidR="00E84B86" w:rsidRDefault="00E84B86" w:rsidP="00E84B86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>А в какой точке линза собирает лучи, идущие под углом к главной оптической оси? Оказывается, эта точка находится в плоскости, проходящей через главный фокус перпендикулярно главной оптической оси. Она называется </w:t>
            </w:r>
            <w:r>
              <w:rPr>
                <w:rFonts w:ascii="OpenSans" w:hAnsi="OpenSans"/>
                <w:b/>
                <w:bCs/>
                <w:color w:val="000000"/>
                <w:sz w:val="21"/>
                <w:szCs w:val="21"/>
              </w:rPr>
              <w:t>фокальной плоскостью</w:t>
            </w:r>
            <w:r>
              <w:rPr>
                <w:rFonts w:ascii="OpenSans" w:hAnsi="OpenSans"/>
                <w:color w:val="000000"/>
                <w:sz w:val="21"/>
                <w:szCs w:val="21"/>
              </w:rPr>
              <w:t>, а точка, в отличие от главного фокуса, называется </w:t>
            </w:r>
            <w:r>
              <w:rPr>
                <w:rFonts w:ascii="OpenSans" w:hAnsi="OpenSans"/>
                <w:b/>
                <w:bCs/>
                <w:color w:val="000000"/>
                <w:sz w:val="21"/>
                <w:szCs w:val="21"/>
              </w:rPr>
              <w:t>побочным фокусом</w:t>
            </w:r>
            <w:r>
              <w:rPr>
                <w:rFonts w:ascii="OpenSans" w:hAnsi="OpenSans"/>
                <w:color w:val="000000"/>
                <w:sz w:val="21"/>
                <w:szCs w:val="21"/>
              </w:rPr>
              <w:t> или просто — </w:t>
            </w:r>
            <w:r>
              <w:rPr>
                <w:rFonts w:ascii="OpenSans" w:hAnsi="OpenSans"/>
                <w:b/>
                <w:bCs/>
                <w:color w:val="000000"/>
                <w:sz w:val="21"/>
                <w:szCs w:val="21"/>
              </w:rPr>
              <w:t>фокусом</w:t>
            </w:r>
            <w:r>
              <w:rPr>
                <w:rFonts w:ascii="OpenSans" w:hAnsi="OpenSans"/>
                <w:color w:val="000000"/>
                <w:sz w:val="21"/>
                <w:szCs w:val="21"/>
              </w:rPr>
              <w:t>.</w:t>
            </w:r>
          </w:p>
          <w:p w:rsidR="00E84B86" w:rsidRDefault="00E84B86" w:rsidP="00E84B86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b/>
                <w:bCs/>
                <w:color w:val="000000"/>
                <w:sz w:val="21"/>
                <w:szCs w:val="21"/>
              </w:rPr>
              <w:t>Расстояние от оптического центра до главного фокуса линзы называется фокусным расстоянием.</w:t>
            </w:r>
            <w:r>
              <w:rPr>
                <w:rFonts w:ascii="OpenSans" w:hAnsi="OpenSans"/>
                <w:color w:val="000000"/>
                <w:sz w:val="21"/>
                <w:szCs w:val="21"/>
              </w:rPr>
              <w:t> Его тоже принято обозначать буквой </w:t>
            </w:r>
            <w:r>
              <w:rPr>
                <w:rFonts w:ascii="OpenSans" w:hAnsi="OpenSans"/>
                <w:i/>
                <w:iCs/>
                <w:color w:val="000000"/>
                <w:sz w:val="21"/>
                <w:szCs w:val="21"/>
              </w:rPr>
              <w:t>F</w:t>
            </w:r>
            <w:r>
              <w:rPr>
                <w:rFonts w:ascii="OpenSans" w:hAnsi="OpenSans"/>
                <w:color w:val="000000"/>
                <w:sz w:val="21"/>
                <w:szCs w:val="21"/>
              </w:rPr>
              <w:t>.</w:t>
            </w:r>
          </w:p>
          <w:p w:rsidR="00E84B86" w:rsidRDefault="00E84B86" w:rsidP="00E84B86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b/>
                <w:bCs/>
                <w:color w:val="000000"/>
                <w:sz w:val="21"/>
                <w:szCs w:val="21"/>
              </w:rPr>
              <w:t>[</w:t>
            </w:r>
            <w:r>
              <w:rPr>
                <w:rFonts w:ascii="OpenSans" w:hAnsi="OpenSans"/>
                <w:b/>
                <w:bCs/>
                <w:i/>
                <w:iCs/>
                <w:color w:val="000000"/>
                <w:sz w:val="21"/>
                <w:szCs w:val="21"/>
              </w:rPr>
              <w:t>F</w:t>
            </w:r>
            <w:r>
              <w:rPr>
                <w:rFonts w:ascii="OpenSans" w:hAnsi="OpenSans"/>
                <w:b/>
                <w:bCs/>
                <w:color w:val="000000"/>
                <w:sz w:val="21"/>
                <w:szCs w:val="21"/>
              </w:rPr>
              <w:t>] = [м].</w:t>
            </w:r>
          </w:p>
          <w:p w:rsidR="00E84B86" w:rsidRDefault="00E84B86" w:rsidP="00E84B86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>Чтобы количественно оценить преломляющую способность линзы, вводят величину, называемую </w:t>
            </w:r>
            <w:r>
              <w:rPr>
                <w:rFonts w:ascii="OpenSans" w:hAnsi="OpenSans"/>
                <w:b/>
                <w:bCs/>
                <w:color w:val="000000"/>
                <w:sz w:val="21"/>
                <w:szCs w:val="21"/>
              </w:rPr>
              <w:t>оптической силой линзы, которая обратно пропорциональна фокусному расстоянию:</w:t>
            </w:r>
          </w:p>
          <w:p w:rsidR="00E84B86" w:rsidRDefault="00E84B86" w:rsidP="00E84B86">
            <w:pPr>
              <w:pStyle w:val="a5"/>
              <w:shd w:val="clear" w:color="auto" w:fill="FFFFFF"/>
              <w:spacing w:before="0" w:beforeAutospacing="0" w:after="30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>В записанной формуле знак «плюс» берётся для собирающей линзы, а «минус» — для рассеивающей, так как у неё фокус мнимый.</w:t>
            </w:r>
          </w:p>
          <w:p w:rsidR="00E84B86" w:rsidRDefault="00E84B86" w:rsidP="00E84B86">
            <w:pPr>
              <w:pStyle w:val="a5"/>
              <w:shd w:val="clear" w:color="auto" w:fill="FFFFFF"/>
              <w:spacing w:before="0" w:beforeAutospacing="0" w:after="30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> </w:t>
            </w:r>
          </w:p>
          <w:p w:rsidR="00E84B86" w:rsidRDefault="00E84B86" w:rsidP="00E84B86">
            <w:pPr>
              <w:pStyle w:val="a5"/>
              <w:shd w:val="clear" w:color="auto" w:fill="FFFFFF"/>
              <w:spacing w:before="0" w:beforeAutospacing="0" w:after="30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lastRenderedPageBreak/>
              <w:t>Очевидно, что оптическая сила равна одному диоптрию, если фокусное расстояние линзы равно одному метру:</w:t>
            </w:r>
          </w:p>
          <w:p w:rsidR="00E84B86" w:rsidRDefault="00E84B86" w:rsidP="00E84B86">
            <w:pPr>
              <w:pStyle w:val="a5"/>
              <w:shd w:val="clear" w:color="auto" w:fill="FFFFFF"/>
              <w:spacing w:before="0" w:beforeAutospacing="0" w:after="30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Теперь для вас не будет загадкой рекомендация врача-окулиста: «Вам нужны очки со стёклами +1,5 </w:t>
            </w:r>
            <w:proofErr w:type="spellStart"/>
            <w:r>
              <w:rPr>
                <w:rFonts w:ascii="OpenSans" w:hAnsi="OpenSans"/>
                <w:color w:val="000000"/>
                <w:sz w:val="21"/>
                <w:szCs w:val="21"/>
              </w:rPr>
              <w:t>дптр</w:t>
            </w:r>
            <w:proofErr w:type="spellEnd"/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 или –2 </w:t>
            </w:r>
            <w:proofErr w:type="spellStart"/>
            <w:r>
              <w:rPr>
                <w:rFonts w:ascii="OpenSans" w:hAnsi="OpenSans"/>
                <w:color w:val="000000"/>
                <w:sz w:val="21"/>
                <w:szCs w:val="21"/>
              </w:rPr>
              <w:t>дптр</w:t>
            </w:r>
            <w:proofErr w:type="spellEnd"/>
            <w:r>
              <w:rPr>
                <w:rFonts w:ascii="OpenSans" w:hAnsi="OpenSans"/>
                <w:color w:val="000000"/>
                <w:sz w:val="21"/>
                <w:szCs w:val="21"/>
              </w:rPr>
              <w:t>».</w:t>
            </w:r>
          </w:p>
          <w:p w:rsidR="00E84B86" w:rsidRDefault="00E84B86" w:rsidP="00E84B86">
            <w:pPr>
              <w:pStyle w:val="a5"/>
              <w:shd w:val="clear" w:color="auto" w:fill="FFFFFF"/>
              <w:spacing w:before="0" w:beforeAutospacing="0" w:after="30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>И последнее. Для того</w:t>
            </w:r>
            <w:proofErr w:type="gramStart"/>
            <w:r>
              <w:rPr>
                <w:rFonts w:ascii="OpenSans" w:hAnsi="OpenSans"/>
                <w:color w:val="000000"/>
                <w:sz w:val="21"/>
                <w:szCs w:val="21"/>
              </w:rPr>
              <w:t>,</w:t>
            </w:r>
            <w:proofErr w:type="gramEnd"/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 чтобы каждый раз не вырисовывать собирающую и рассеивающую линзы, для них придумали специальные обозначения:</w:t>
            </w:r>
          </w:p>
          <w:p w:rsidR="00F56B61" w:rsidRDefault="00F56B61" w:rsidP="00E84B86">
            <w:pPr>
              <w:pStyle w:val="a5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</w:tr>
      <w:tr w:rsidR="00F56B61" w:rsidTr="00E84B86">
        <w:tc>
          <w:tcPr>
            <w:tcW w:w="1634" w:type="dxa"/>
          </w:tcPr>
          <w:p w:rsidR="00F56B61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lastRenderedPageBreak/>
              <w:t>Критерии оценивания</w:t>
            </w:r>
          </w:p>
          <w:p w:rsidR="00F56B61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F56B61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F56B61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F56B61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F56B61" w:rsidRPr="00C7425C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8466" w:type="dxa"/>
            <w:vAlign w:val="bottom"/>
          </w:tcPr>
          <w:p w:rsidR="00F56B61" w:rsidRDefault="00F56B61" w:rsidP="002A71D1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 «5» -Выполнены все задания с небольшими исправлениями</w:t>
            </w:r>
          </w:p>
          <w:p w:rsidR="00F56B61" w:rsidRDefault="00F56B61" w:rsidP="002A71D1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 «4» -Выполнены 4 задания с небольшими исправлениями</w:t>
            </w:r>
          </w:p>
          <w:p w:rsidR="00F56B61" w:rsidRDefault="00F56B61" w:rsidP="002A71D1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Оценка «3» -Выполнено с ошибками (более 3 ошибок или списано с </w:t>
            </w:r>
            <w:proofErr w:type="spellStart"/>
            <w:r>
              <w:rPr>
                <w:sz w:val="20"/>
                <w:szCs w:val="20"/>
              </w:rPr>
              <w:t>решебника</w:t>
            </w:r>
            <w:proofErr w:type="spellEnd"/>
            <w:r>
              <w:rPr>
                <w:sz w:val="20"/>
                <w:szCs w:val="20"/>
              </w:rPr>
              <w:t>)</w:t>
            </w:r>
          </w:p>
          <w:p w:rsidR="00F56B61" w:rsidRDefault="00F56B61" w:rsidP="002A71D1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 «2» -задания не выполнялись</w:t>
            </w:r>
          </w:p>
          <w:p w:rsidR="00F56B61" w:rsidRDefault="00F56B61" w:rsidP="00C051BA">
            <w:pPr>
              <w:ind w:left="80"/>
              <w:rPr>
                <w:sz w:val="20"/>
                <w:szCs w:val="20"/>
              </w:rPr>
            </w:pPr>
          </w:p>
        </w:tc>
      </w:tr>
    </w:tbl>
    <w:p w:rsidR="00646C18" w:rsidRDefault="00646C18" w:rsidP="00FB375C">
      <w:pPr>
        <w:spacing w:line="232" w:lineRule="auto"/>
        <w:ind w:right="120"/>
        <w:jc w:val="both"/>
        <w:rPr>
          <w:rFonts w:eastAsia="Times New Roman"/>
          <w:sz w:val="24"/>
          <w:szCs w:val="24"/>
        </w:rPr>
      </w:pPr>
    </w:p>
    <w:p w:rsidR="00AF4044" w:rsidRPr="00AF4044" w:rsidRDefault="00D043A2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Вопросы можно задать по адресу электронной почты</w:t>
      </w:r>
      <w:r w:rsidR="00C7425C">
        <w:rPr>
          <w:rFonts w:eastAsia="Times New Roman"/>
          <w:sz w:val="24"/>
          <w:szCs w:val="24"/>
        </w:rPr>
        <w:t xml:space="preserve"> </w:t>
      </w:r>
      <w:hyperlink r:id="rId8" w:history="1">
        <w:r w:rsidR="00AF4044" w:rsidRPr="00303097">
          <w:rPr>
            <w:rStyle w:val="a3"/>
            <w:rFonts w:eastAsia="Times New Roman"/>
            <w:sz w:val="24"/>
            <w:szCs w:val="24"/>
            <w:lang w:val="en-US"/>
          </w:rPr>
          <w:t>devon</w:t>
        </w:r>
        <w:r w:rsidR="00AF4044" w:rsidRPr="00303097">
          <w:rPr>
            <w:rStyle w:val="a3"/>
            <w:rFonts w:eastAsia="Times New Roman"/>
            <w:sz w:val="24"/>
            <w:szCs w:val="24"/>
          </w:rPr>
          <w:t>77@</w:t>
        </w:r>
        <w:r w:rsidR="00AF4044" w:rsidRPr="00303097">
          <w:rPr>
            <w:rStyle w:val="a3"/>
            <w:rFonts w:eastAsia="Times New Roman"/>
            <w:sz w:val="24"/>
            <w:szCs w:val="24"/>
            <w:lang w:val="en-US"/>
          </w:rPr>
          <w:t>yandex</w:t>
        </w:r>
        <w:r w:rsidR="00AF4044" w:rsidRPr="00303097">
          <w:rPr>
            <w:rStyle w:val="a3"/>
            <w:rFonts w:eastAsia="Times New Roman"/>
            <w:sz w:val="24"/>
            <w:szCs w:val="24"/>
          </w:rPr>
          <w:t>.</w:t>
        </w:r>
        <w:proofErr w:type="spellStart"/>
        <w:r w:rsidR="00AF4044" w:rsidRPr="00303097">
          <w:rPr>
            <w:rStyle w:val="a3"/>
            <w:rFonts w:eastAsia="Times New Roman"/>
            <w:sz w:val="24"/>
            <w:szCs w:val="24"/>
            <w:lang w:val="en-US"/>
          </w:rPr>
          <w:t>ru</w:t>
        </w:r>
        <w:proofErr w:type="spellEnd"/>
      </w:hyperlink>
    </w:p>
    <w:p w:rsidR="00AF4044" w:rsidRPr="00AF4044" w:rsidRDefault="00AF4044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EA57FB" w:rsidRDefault="00D043A2" w:rsidP="00E60048">
      <w:pPr>
        <w:spacing w:line="232" w:lineRule="auto"/>
        <w:ind w:left="260" w:right="1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или в </w:t>
      </w:r>
      <w:proofErr w:type="spellStart"/>
      <w:r>
        <w:rPr>
          <w:rFonts w:eastAsia="Times New Roman"/>
          <w:sz w:val="24"/>
          <w:szCs w:val="24"/>
        </w:rPr>
        <w:t>мессенджерах</w:t>
      </w:r>
      <w:proofErr w:type="spellEnd"/>
      <w:r w:rsidR="00C7425C">
        <w:rPr>
          <w:rFonts w:eastAsia="Times New Roman"/>
          <w:sz w:val="24"/>
          <w:szCs w:val="24"/>
        </w:rPr>
        <w:t>:</w:t>
      </w:r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 w:rsidR="00C7425C">
        <w:rPr>
          <w:rFonts w:eastAsia="Times New Roman"/>
          <w:sz w:val="24"/>
          <w:szCs w:val="24"/>
        </w:rPr>
        <w:t xml:space="preserve"> (№</w:t>
      </w:r>
      <w:r>
        <w:rPr>
          <w:rFonts w:eastAsia="Times New Roman"/>
          <w:sz w:val="24"/>
          <w:szCs w:val="24"/>
        </w:rPr>
        <w:t>_</w:t>
      </w:r>
      <w:r w:rsidR="00E60048">
        <w:rPr>
          <w:rFonts w:eastAsia="Times New Roman"/>
          <w:sz w:val="24"/>
          <w:szCs w:val="24"/>
        </w:rPr>
        <w:t>89043417942</w:t>
      </w:r>
      <w:r w:rsidR="00C7425C">
        <w:rPr>
          <w:rFonts w:eastAsia="Times New Roman"/>
          <w:sz w:val="24"/>
          <w:szCs w:val="24"/>
        </w:rPr>
        <w:t xml:space="preserve">) </w:t>
      </w:r>
      <w:r>
        <w:rPr>
          <w:rFonts w:eastAsia="Times New Roman"/>
          <w:sz w:val="24"/>
          <w:szCs w:val="24"/>
        </w:rPr>
        <w:t xml:space="preserve">или в онлайн </w:t>
      </w:r>
      <w:r w:rsidR="00C7425C">
        <w:rPr>
          <w:rFonts w:eastAsia="Times New Roman"/>
          <w:sz w:val="24"/>
          <w:szCs w:val="24"/>
        </w:rPr>
        <w:t>формате по ссылке</w:t>
      </w:r>
      <w:r w:rsidR="00127E87">
        <w:rPr>
          <w:rFonts w:eastAsia="Times New Roman"/>
          <w:sz w:val="24"/>
          <w:szCs w:val="24"/>
        </w:rPr>
        <w:t xml:space="preserve">    </w:t>
      </w:r>
      <w:hyperlink r:id="rId9" w:history="1">
        <w:r w:rsidR="00E60048" w:rsidRPr="004F5A5D">
          <w:rPr>
            <w:rStyle w:val="a3"/>
            <w:rFonts w:eastAsia="Times New Roman"/>
            <w:sz w:val="24"/>
            <w:szCs w:val="24"/>
          </w:rPr>
          <w:t>https://vk.com/im?sel=c80</w:t>
        </w:r>
      </w:hyperlink>
    </w:p>
    <w:p w:rsidR="00E60048" w:rsidRDefault="00E60048" w:rsidP="00E60048">
      <w:pPr>
        <w:spacing w:line="232" w:lineRule="auto"/>
        <w:ind w:left="260" w:right="120"/>
        <w:jc w:val="both"/>
        <w:rPr>
          <w:sz w:val="20"/>
          <w:szCs w:val="20"/>
        </w:rPr>
      </w:pPr>
    </w:p>
    <w:p w:rsidR="00EA57FB" w:rsidRDefault="00D043A2">
      <w:pPr>
        <w:ind w:left="260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 xml:space="preserve">с  </w:t>
      </w:r>
      <w:r w:rsidR="00E60048">
        <w:rPr>
          <w:rFonts w:eastAsia="Times New Roman"/>
          <w:sz w:val="24"/>
          <w:szCs w:val="24"/>
        </w:rPr>
        <w:t xml:space="preserve">13.00 </w:t>
      </w:r>
      <w:r>
        <w:rPr>
          <w:rFonts w:eastAsia="Times New Roman"/>
          <w:sz w:val="24"/>
          <w:szCs w:val="24"/>
        </w:rPr>
        <w:t xml:space="preserve">до  </w:t>
      </w:r>
      <w:r w:rsidR="00E60048">
        <w:rPr>
          <w:rFonts w:eastAsia="Times New Roman"/>
          <w:sz w:val="24"/>
          <w:szCs w:val="24"/>
        </w:rPr>
        <w:t>14.00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  <w:proofErr w:type="gramEnd"/>
    </w:p>
    <w:p w:rsidR="00EA57FB" w:rsidRDefault="00D043A2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EA57FB" w:rsidRDefault="00EA57FB">
      <w:pPr>
        <w:spacing w:line="288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Выполненное практическое задание необходимо предоставить в любом доступном формате (скан, фотография</w:t>
      </w:r>
      <w:proofErr w:type="gramStart"/>
      <w:r>
        <w:rPr>
          <w:rFonts w:eastAsia="Times New Roman"/>
          <w:sz w:val="24"/>
          <w:szCs w:val="24"/>
        </w:rPr>
        <w:t xml:space="preserve">,; </w:t>
      </w:r>
      <w:proofErr w:type="gramEnd"/>
      <w:r w:rsidRPr="008204FE"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A8101C" w:rsidRPr="00AF4044" w:rsidRDefault="00D043A2" w:rsidP="00A8101C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 w:rsidR="00A8101C">
        <w:rPr>
          <w:rFonts w:eastAsia="Times New Roman"/>
          <w:sz w:val="24"/>
          <w:szCs w:val="24"/>
        </w:rPr>
        <w:t xml:space="preserve"> </w:t>
      </w:r>
      <w:hyperlink r:id="rId10" w:history="1">
        <w:r w:rsidR="00A8101C" w:rsidRPr="00303097">
          <w:rPr>
            <w:rStyle w:val="a3"/>
            <w:rFonts w:eastAsia="Times New Roman"/>
            <w:sz w:val="24"/>
            <w:szCs w:val="24"/>
            <w:lang w:val="en-US"/>
          </w:rPr>
          <w:t>devon</w:t>
        </w:r>
        <w:r w:rsidR="00A8101C" w:rsidRPr="00303097">
          <w:rPr>
            <w:rStyle w:val="a3"/>
            <w:rFonts w:eastAsia="Times New Roman"/>
            <w:sz w:val="24"/>
            <w:szCs w:val="24"/>
          </w:rPr>
          <w:t>77@</w:t>
        </w:r>
        <w:r w:rsidR="00A8101C" w:rsidRPr="00303097">
          <w:rPr>
            <w:rStyle w:val="a3"/>
            <w:rFonts w:eastAsia="Times New Roman"/>
            <w:sz w:val="24"/>
            <w:szCs w:val="24"/>
            <w:lang w:val="en-US"/>
          </w:rPr>
          <w:t>yandex</w:t>
        </w:r>
        <w:r w:rsidR="00A8101C" w:rsidRPr="00303097">
          <w:rPr>
            <w:rStyle w:val="a3"/>
            <w:rFonts w:eastAsia="Times New Roman"/>
            <w:sz w:val="24"/>
            <w:szCs w:val="24"/>
          </w:rPr>
          <w:t>.</w:t>
        </w:r>
        <w:proofErr w:type="spellStart"/>
        <w:r w:rsidR="00A8101C" w:rsidRPr="00303097">
          <w:rPr>
            <w:rStyle w:val="a3"/>
            <w:rFonts w:eastAsia="Times New Roman"/>
            <w:sz w:val="24"/>
            <w:szCs w:val="24"/>
            <w:lang w:val="en-US"/>
          </w:rPr>
          <w:t>ru</w:t>
        </w:r>
        <w:proofErr w:type="spellEnd"/>
      </w:hyperlink>
    </w:p>
    <w:p w:rsidR="00EA57FB" w:rsidRPr="00C7425C" w:rsidRDefault="00D043A2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 w:rsidRPr="00C7425C">
        <w:rPr>
          <w:rFonts w:eastAsia="Times New Roman"/>
          <w:sz w:val="24"/>
          <w:szCs w:val="24"/>
        </w:rPr>
        <w:t xml:space="preserve">сообщением в </w:t>
      </w:r>
      <w:proofErr w:type="spellStart"/>
      <w:r w:rsidRPr="00C7425C">
        <w:rPr>
          <w:rFonts w:eastAsia="Times New Roman"/>
          <w:sz w:val="24"/>
          <w:szCs w:val="24"/>
        </w:rPr>
        <w:t>WhatsApp</w:t>
      </w:r>
      <w:proofErr w:type="spellEnd"/>
      <w:r w:rsidR="00127E87">
        <w:rPr>
          <w:rFonts w:eastAsia="Times New Roman"/>
          <w:sz w:val="24"/>
          <w:szCs w:val="24"/>
        </w:rPr>
        <w:t xml:space="preserve"> №_</w:t>
      </w:r>
      <w:r w:rsidR="00A8101C">
        <w:rPr>
          <w:rFonts w:eastAsia="Times New Roman"/>
          <w:sz w:val="24"/>
          <w:szCs w:val="24"/>
        </w:rPr>
        <w:t>89043417942</w:t>
      </w:r>
      <w:r w:rsidR="00127E87">
        <w:rPr>
          <w:rFonts w:eastAsia="Times New Roman"/>
          <w:sz w:val="24"/>
          <w:szCs w:val="24"/>
        </w:rPr>
        <w:t>__</w:t>
      </w:r>
    </w:p>
    <w:p w:rsidR="00EA57FB" w:rsidRDefault="00EA57FB">
      <w:pPr>
        <w:spacing w:line="12" w:lineRule="exact"/>
        <w:rPr>
          <w:sz w:val="20"/>
          <w:szCs w:val="20"/>
        </w:rPr>
      </w:pPr>
    </w:p>
    <w:p w:rsidR="00F56B61" w:rsidRDefault="00D043A2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При отправке ответа в поле </w:t>
      </w:r>
      <w:r w:rsidR="00127E87">
        <w:rPr>
          <w:rFonts w:eastAsia="Times New Roman"/>
          <w:sz w:val="24"/>
          <w:szCs w:val="24"/>
        </w:rPr>
        <w:t>«</w:t>
      </w:r>
      <w:r>
        <w:rPr>
          <w:rFonts w:eastAsia="Times New Roman"/>
          <w:sz w:val="24"/>
          <w:szCs w:val="24"/>
        </w:rPr>
        <w:t>Тема письма</w:t>
      </w:r>
      <w:r w:rsidR="00127E87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 xml:space="preserve">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</w:t>
      </w: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sectPr w:rsidR="00F56B61" w:rsidSect="00FB375C">
      <w:pgSz w:w="11900" w:h="16838"/>
      <w:pgMar w:top="897" w:right="869" w:bottom="567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7FB"/>
    <w:rsid w:val="00127E87"/>
    <w:rsid w:val="00202ADA"/>
    <w:rsid w:val="002A285B"/>
    <w:rsid w:val="002A71D1"/>
    <w:rsid w:val="00330ADF"/>
    <w:rsid w:val="00344DEC"/>
    <w:rsid w:val="003C4A8D"/>
    <w:rsid w:val="0055052F"/>
    <w:rsid w:val="005E1FE8"/>
    <w:rsid w:val="005F008B"/>
    <w:rsid w:val="00646C18"/>
    <w:rsid w:val="006720E9"/>
    <w:rsid w:val="00721A5C"/>
    <w:rsid w:val="007279C5"/>
    <w:rsid w:val="007346D0"/>
    <w:rsid w:val="007F21B5"/>
    <w:rsid w:val="008204FE"/>
    <w:rsid w:val="0089323B"/>
    <w:rsid w:val="008B0376"/>
    <w:rsid w:val="009E369B"/>
    <w:rsid w:val="00A8101C"/>
    <w:rsid w:val="00AF4044"/>
    <w:rsid w:val="00B10435"/>
    <w:rsid w:val="00BC77D5"/>
    <w:rsid w:val="00C05C85"/>
    <w:rsid w:val="00C7425C"/>
    <w:rsid w:val="00D043A2"/>
    <w:rsid w:val="00D35761"/>
    <w:rsid w:val="00E0221E"/>
    <w:rsid w:val="00E60048"/>
    <w:rsid w:val="00E84B86"/>
    <w:rsid w:val="00EA57FB"/>
    <w:rsid w:val="00F56B61"/>
    <w:rsid w:val="00FB3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paragraph" w:styleId="3">
    <w:name w:val="heading 3"/>
    <w:basedOn w:val="a"/>
    <w:link w:val="30"/>
    <w:uiPriority w:val="9"/>
    <w:qFormat/>
    <w:rsid w:val="005E1FE8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AF404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No Spacing"/>
    <w:uiPriority w:val="1"/>
    <w:qFormat/>
    <w:rsid w:val="00AF4044"/>
  </w:style>
  <w:style w:type="character" w:styleId="a7">
    <w:name w:val="FollowedHyperlink"/>
    <w:basedOn w:val="a0"/>
    <w:uiPriority w:val="99"/>
    <w:semiHidden/>
    <w:unhideWhenUsed/>
    <w:rsid w:val="00A8101C"/>
    <w:rPr>
      <w:color w:val="800080" w:themeColor="followed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89323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9323B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5E1FE8"/>
    <w:rPr>
      <w:rFonts w:eastAsia="Times New Roman"/>
      <w:b/>
      <w:bCs/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paragraph" w:styleId="3">
    <w:name w:val="heading 3"/>
    <w:basedOn w:val="a"/>
    <w:link w:val="30"/>
    <w:uiPriority w:val="9"/>
    <w:qFormat/>
    <w:rsid w:val="005E1FE8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AF404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No Spacing"/>
    <w:uiPriority w:val="1"/>
    <w:qFormat/>
    <w:rsid w:val="00AF4044"/>
  </w:style>
  <w:style w:type="character" w:styleId="a7">
    <w:name w:val="FollowedHyperlink"/>
    <w:basedOn w:val="a0"/>
    <w:uiPriority w:val="99"/>
    <w:semiHidden/>
    <w:unhideWhenUsed/>
    <w:rsid w:val="00A8101C"/>
    <w:rPr>
      <w:color w:val="800080" w:themeColor="followed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89323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9323B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5E1FE8"/>
    <w:rPr>
      <w:rFonts w:eastAsia="Times New Roman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97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8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6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8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03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6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von77@yandex.ru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evon77@yandex.ru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devon77@yandex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/im?sel=c8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929</Words>
  <Characters>5297</Characters>
  <Application>Microsoft Office Word</Application>
  <DocSecurity>0</DocSecurity>
  <Lines>44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6214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Наталья</cp:lastModifiedBy>
  <cp:revision>3</cp:revision>
  <dcterms:created xsi:type="dcterms:W3CDTF">2020-05-11T14:31:00Z</dcterms:created>
  <dcterms:modified xsi:type="dcterms:W3CDTF">2020-05-11T14:40:00Z</dcterms:modified>
</cp:coreProperties>
</file>