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FB37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8а</w:t>
            </w:r>
            <w:bookmarkStart w:id="0" w:name="_GoBack"/>
            <w:bookmarkEnd w:id="0"/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FB375C" w:rsidP="00F56B6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</w:t>
            </w:r>
            <w:r w:rsidR="005E1FE8">
              <w:rPr>
                <w:rFonts w:eastAsia="Times New Roman"/>
                <w:sz w:val="24"/>
                <w:szCs w:val="24"/>
              </w:rPr>
              <w:t>.05.2020</w:t>
            </w:r>
            <w:r w:rsidR="00F56B61"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</w:p>
        </w:tc>
      </w:tr>
      <w:tr w:rsidR="00344DEC" w:rsidTr="00646C18">
        <w:tc>
          <w:tcPr>
            <w:tcW w:w="2967" w:type="dxa"/>
            <w:vAlign w:val="bottom"/>
          </w:tcPr>
          <w:p w:rsidR="00344DEC" w:rsidRDefault="00344DEC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344DEC" w:rsidRPr="00FB375C" w:rsidRDefault="00FB375C" w:rsidP="00FB375C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"Преломление света. Закон преломления света"</w:t>
            </w:r>
          </w:p>
        </w:tc>
      </w:tr>
      <w:tr w:rsidR="00344DEC" w:rsidTr="00344DEC">
        <w:trPr>
          <w:trHeight w:val="193"/>
        </w:trPr>
        <w:tc>
          <w:tcPr>
            <w:tcW w:w="2967" w:type="dxa"/>
            <w:vAlign w:val="bottom"/>
          </w:tcPr>
          <w:p w:rsidR="00344DEC" w:rsidRPr="00E60048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344DEC" w:rsidRDefault="00FB375C"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В ходе этого </w:t>
            </w: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урока мы познакомимся с явлением преломления света. Выясним, от чего зависит изменение направления луча при переходе из одной среды в другую. Узнаем, что называют относительным показателем преломления среды и от чего он зависит. А также сформулируем закон преломления света.</w:t>
            </w:r>
          </w:p>
        </w:tc>
      </w:tr>
      <w:tr w:rsidR="00F56B61" w:rsidTr="000C308E">
        <w:tc>
          <w:tcPr>
            <w:tcW w:w="2967" w:type="dxa"/>
          </w:tcPr>
          <w:p w:rsidR="00F56B61" w:rsidRDefault="00F56B61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F56B61" w:rsidRDefault="00F56B61" w:rsidP="00AF404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F56B61" w:rsidRDefault="005E1FE8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F56B61" w:rsidRPr="00AF4044" w:rsidRDefault="00F56B61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0D38B1">
        <w:tc>
          <w:tcPr>
            <w:tcW w:w="9696" w:type="dxa"/>
            <w:gridSpan w:val="2"/>
          </w:tcPr>
          <w:p w:rsidR="00F56B61" w:rsidRPr="00C7425C" w:rsidRDefault="00F56B61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56B61" w:rsidTr="000C308E">
        <w:tc>
          <w:tcPr>
            <w:tcW w:w="2967" w:type="dxa"/>
          </w:tcPr>
          <w:p w:rsidR="00F56B61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Выписать в тетрадь основные моменты темы</w:t>
            </w:r>
          </w:p>
        </w:tc>
        <w:tc>
          <w:tcPr>
            <w:tcW w:w="6729" w:type="dxa"/>
            <w:vAlign w:val="bottom"/>
          </w:tcPr>
          <w:p w:rsidR="00FB375C" w:rsidRDefault="00FB375C" w:rsidP="00FB375C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На прошлых уроках мы говорили о том, что в однородной среде свет распространяется прямолинейно. Если пучок света падает на границу раздела двух прозрачных сред, то часть его отражается и возвращается в первоначальную среду. Это явление называется отражением света.</w:t>
            </w:r>
          </w:p>
          <w:p w:rsidR="00FB375C" w:rsidRDefault="00FB375C" w:rsidP="00FB37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Однако, свет, падая на границу раздела двух сред, не только отражается от неё, но и </w:t>
            </w: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</w:rPr>
              <w:t>частично проходит во вторую среду и распространяется в ней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 И сегодня мы с вами рассмотрим это явление более подробно.</w:t>
            </w:r>
          </w:p>
          <w:p w:rsidR="00FB375C" w:rsidRDefault="00FB375C" w:rsidP="00FB375C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Для начала проведём такой опыт. Возьмём стакан с водой, опустим в него карандаш так, чтобы он был расположен вертикально. Изменив угол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наклона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увидим, что на границе воды и воздуха карандаш кажется переломленным.</w:t>
            </w:r>
          </w:p>
          <w:p w:rsidR="00FB375C" w:rsidRDefault="00FB375C" w:rsidP="00FB375C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Это объясняется тем, что световой пучок при переходе из одной среды в другую изменяет направление распространения.</w:t>
            </w:r>
          </w:p>
          <w:p w:rsidR="00FB375C" w:rsidRDefault="00FB375C" w:rsidP="00FB37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Изменение направления распространения света при переходе из одной среды в другую называют преломлением света.</w:t>
            </w:r>
          </w:p>
          <w:p w:rsidR="00FB375C" w:rsidRDefault="00FB375C" w:rsidP="00FB375C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Преломление света вы можете наблюдать, когда опускаете ложку в стакан с чаем, входите в воду в реке или в море.</w:t>
            </w:r>
          </w:p>
          <w:p w:rsidR="00FB375C" w:rsidRDefault="00FB375C" w:rsidP="00FB37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Часть света отразиться от пластинки, а часть света проникает через пластинку. Этот луч света называется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преломлённым лучом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FB375C" w:rsidRDefault="00FB375C" w:rsidP="00FB37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Угол между перпендикуляром, восставленным к границе раздела двух сред в точке падения луча, и преломлённым лучом называется углом преломления.</w:t>
            </w:r>
          </w:p>
          <w:p w:rsidR="00FB375C" w:rsidRDefault="00FB375C" w:rsidP="00FB375C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Сравнив углы падения и преломления, мы видим, что угол преломления меньше угла падения.</w:t>
            </w:r>
          </w:p>
          <w:p w:rsidR="00FB375C" w:rsidRDefault="00FB375C" w:rsidP="00FB375C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Увеличим угол падения — угол преломления тоже увеличивается, но по-прежнему он меньше угла падения.</w:t>
            </w:r>
          </w:p>
          <w:p w:rsidR="00FB375C" w:rsidRDefault="00FB375C" w:rsidP="00FB375C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Если стекло заменить, например, водой и пустить световой луч под тем же углом, что и на стеклянную пластинку, то угол преломления в воде будет несколько больше, чем в стекле, но всё равно меньше угла падения.</w:t>
            </w:r>
          </w:p>
          <w:p w:rsidR="00FB375C" w:rsidRDefault="00FB375C" w:rsidP="00FB37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Различие углов падения и преломления обусловлено тем, что стекло, вода и воздух имеют разную </w:t>
            </w:r>
            <w:r w:rsidRPr="00FB375C">
              <w:rPr>
                <w:rFonts w:ascii="OpenSans" w:hAnsi="OpenSans"/>
                <w:b/>
                <w:i/>
                <w:iCs/>
                <w:color w:val="000000"/>
                <w:sz w:val="21"/>
                <w:szCs w:val="21"/>
              </w:rPr>
              <w:t>оптическую плотность</w:t>
            </w:r>
            <w:r w:rsidRPr="00FB375C">
              <w:rPr>
                <w:rFonts w:ascii="OpenSans" w:hAnsi="OpenSans"/>
                <w:b/>
                <w:color w:val="000000"/>
                <w:sz w:val="21"/>
                <w:szCs w:val="21"/>
              </w:rPr>
              <w:t>.</w:t>
            </w:r>
          </w:p>
          <w:p w:rsidR="00FB375C" w:rsidRDefault="00FB375C" w:rsidP="00FB37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Не путайте оптическую плотность с плотностью вещества. Есть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lastRenderedPageBreak/>
              <w:t>вещества, у которых плотность меньше, чем плотность воды, например, скипидар. В то же время скипидар оптически более плотный, чем вода. Дело в том, что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оптическая плотность среды характеризуется скоростью распространения света в ней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 </w:t>
            </w:r>
            <w:r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>Чем больше скорость распространения света в среде, тем меньше её оптическая плотность.</w:t>
            </w:r>
          </w:p>
          <w:p w:rsidR="00FB375C" w:rsidRDefault="00FB375C" w:rsidP="00FB375C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Следовательно, оптическая плотность стекла больше, чем оптическая плотность воздуха, так как скорость распространения света в нём меньше.</w:t>
            </w:r>
          </w:p>
          <w:p w:rsidR="00FB375C" w:rsidRDefault="00FB375C" w:rsidP="00FB37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На основании проделанных опытов мы можем сделать следующие выводы. Во-первых,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если луч света переходит из среды оптически менее плотной в среду оптически более плотную, то угол преломления меньше угла падения.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То есть преломлённый луч как бы прижимается к перпендикуляру</w:t>
            </w:r>
          </w:p>
          <w:p w:rsidR="00FB375C" w:rsidRDefault="00FB375C" w:rsidP="00FB37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Если свет переходит из среды оптически более плотной в среду оптически менее плотную, то угол преломления больше угла падения.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 То есть преломлённый луч прижимается к границе раздела двух сред. 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Этот вывод логически следует из </w:t>
            </w:r>
            <w:r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>свойства обратимости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, которое характерно не только для падающего и отражённого лучей, но и для падающего и преломлённого лучей.</w:t>
            </w:r>
            <w:proofErr w:type="gramEnd"/>
          </w:p>
          <w:p w:rsidR="00FB375C" w:rsidRDefault="00FB375C" w:rsidP="00FB375C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  <w:p w:rsidR="00FB375C" w:rsidRDefault="00FB375C" w:rsidP="00FB375C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Таким образом, для любой пары веществ можно записать, что отношение синуса угла падения к синусу угла преломления есть величина постоянная для данных двух сред:</w:t>
            </w:r>
          </w:p>
          <w:p w:rsidR="00FB375C" w:rsidRDefault="00FB375C" w:rsidP="00FB37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 Эту величину называют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относительным показателем преломления для двух сред.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Чем он больше, тем сильнее преломляется свет на границе раздела двух сред.</w:t>
            </w:r>
          </w:p>
          <w:p w:rsidR="00FB375C" w:rsidRDefault="00FB375C" w:rsidP="00FB37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Мы уже говорили, что преломляющая способность вещества зависит от его оптической плотности, которая, в свою очередь, зависит от скорости распространения света в веществе. Таким образом,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относительный показатель преломления показывает, во сколько раз скорость света в первой по ходу луча среде отличается от скорости распространения света во второй среде:</w:t>
            </w:r>
          </w:p>
          <w:p w:rsidR="00FB375C" w:rsidRDefault="00FB375C" w:rsidP="00FB37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Если свет падает из вакуума в вещество, то вводится величина, называемая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абсолютным показателем преломления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 Он показывает, во сколько раз скорость света в вакууме больше чем в данной среде.</w:t>
            </w:r>
          </w:p>
          <w:p w:rsidR="00FB375C" w:rsidRDefault="00FB375C" w:rsidP="00FB37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г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>де </w:t>
            </w: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</w:rPr>
              <w:t>с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= 3 ∙ 10</w:t>
            </w:r>
            <w:r>
              <w:rPr>
                <w:rFonts w:ascii="OpenSans" w:hAnsi="OpenSans"/>
                <w:color w:val="000000"/>
                <w:sz w:val="16"/>
                <w:szCs w:val="16"/>
                <w:vertAlign w:val="superscript"/>
              </w:rPr>
              <w:t>8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м/с.</w:t>
            </w:r>
          </w:p>
          <w:p w:rsidR="00FB375C" w:rsidRDefault="00FB375C" w:rsidP="00FB375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Теперь мы можем сформулировать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закон преломления света: лучи, падающий и преломлённый, лежат в одной плоскости с перпендикуляром, проведённым в точке падения луча к границе раздела двух сред. Отношение синуса угла падения к синусу угла преломления есть величина постоянная для данных двух сред:</w:t>
            </w:r>
          </w:p>
          <w:p w:rsidR="00F56B61" w:rsidRDefault="00F56B61" w:rsidP="00FB375C">
            <w:pPr>
              <w:pStyle w:val="a5"/>
              <w:shd w:val="clear" w:color="auto" w:fill="FFFFFF"/>
              <w:spacing w:before="0" w:beforeAutospacing="0" w:after="300" w:afterAutospacing="0"/>
              <w:rPr>
                <w:sz w:val="20"/>
                <w:szCs w:val="20"/>
              </w:rPr>
            </w:pPr>
          </w:p>
        </w:tc>
      </w:tr>
      <w:tr w:rsidR="00F56B61" w:rsidTr="000C308E">
        <w:tc>
          <w:tcPr>
            <w:tcW w:w="2967" w:type="dxa"/>
          </w:tcPr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Выполнение заданий</w:t>
            </w:r>
          </w:p>
          <w:p w:rsidR="00344DEC" w:rsidRDefault="00344DEC" w:rsidP="00FB37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тетради, к задач</w:t>
            </w:r>
            <w:r w:rsidR="00FB375C">
              <w:rPr>
                <w:rFonts w:eastAsia="Times New Roman"/>
                <w:sz w:val="24"/>
                <w:szCs w:val="24"/>
              </w:rPr>
              <w:t>е</w:t>
            </w:r>
            <w:r>
              <w:rPr>
                <w:rFonts w:eastAsia="Times New Roman"/>
                <w:sz w:val="24"/>
                <w:szCs w:val="24"/>
              </w:rPr>
              <w:t xml:space="preserve"> дать пояснение или чертеж</w:t>
            </w:r>
          </w:p>
        </w:tc>
        <w:tc>
          <w:tcPr>
            <w:tcW w:w="6729" w:type="dxa"/>
            <w:vAlign w:val="bottom"/>
          </w:tcPr>
          <w:p w:rsidR="007F21B5" w:rsidRDefault="00FB375C" w:rsidP="005E1FE8">
            <w:pPr>
              <w:rPr>
                <w:sz w:val="20"/>
                <w:szCs w:val="20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  <w:shd w:val="clear" w:color="auto" w:fill="FFFFFF"/>
              </w:rPr>
              <w:t>Задача.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 На дне водоёма глубиной 3 м находится источник света. На какой глубине увидит источник света наблюдатель, если он смотрит с лодки вертикально вниз, а показатель преломления воды равен 1,33?</w:t>
            </w:r>
          </w:p>
        </w:tc>
      </w:tr>
      <w:tr w:rsidR="00F56B61" w:rsidTr="000C308E">
        <w:tc>
          <w:tcPr>
            <w:tcW w:w="2967" w:type="dxa"/>
          </w:tcPr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F56B61" w:rsidRDefault="00F56B61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 w:rsidP="00FB375C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7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8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9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F56B61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</w:t>
      </w: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FB375C">
      <w:pgSz w:w="11900" w:h="16838"/>
      <w:pgMar w:top="897" w:right="869" w:bottom="567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02ADA"/>
    <w:rsid w:val="002A285B"/>
    <w:rsid w:val="002A71D1"/>
    <w:rsid w:val="00330ADF"/>
    <w:rsid w:val="00344DEC"/>
    <w:rsid w:val="003C4A8D"/>
    <w:rsid w:val="0055052F"/>
    <w:rsid w:val="005E1FE8"/>
    <w:rsid w:val="00646C18"/>
    <w:rsid w:val="006720E9"/>
    <w:rsid w:val="00721A5C"/>
    <w:rsid w:val="007279C5"/>
    <w:rsid w:val="007346D0"/>
    <w:rsid w:val="007F21B5"/>
    <w:rsid w:val="008204FE"/>
    <w:rsid w:val="0089323B"/>
    <w:rsid w:val="008B0376"/>
    <w:rsid w:val="009E369B"/>
    <w:rsid w:val="00A8101C"/>
    <w:rsid w:val="00AF4044"/>
    <w:rsid w:val="00B10435"/>
    <w:rsid w:val="00BC77D5"/>
    <w:rsid w:val="00C05C85"/>
    <w:rsid w:val="00C7425C"/>
    <w:rsid w:val="00D043A2"/>
    <w:rsid w:val="00D35761"/>
    <w:rsid w:val="00E0221E"/>
    <w:rsid w:val="00E60048"/>
    <w:rsid w:val="00EA57FB"/>
    <w:rsid w:val="00F56B61"/>
    <w:rsid w:val="00F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m?sel=c80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2</cp:revision>
  <dcterms:created xsi:type="dcterms:W3CDTF">2020-05-03T18:49:00Z</dcterms:created>
  <dcterms:modified xsi:type="dcterms:W3CDTF">2020-05-03T18:49:00Z</dcterms:modified>
</cp:coreProperties>
</file>