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D3A3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1F6C85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BD3A3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BD3A3D">
              <w:rPr>
                <w:rFonts w:eastAsia="Times New Roman"/>
                <w:sz w:val="24"/>
                <w:szCs w:val="24"/>
              </w:rPr>
              <w:t>Экология как наука. Экологические факторы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BD3A3D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Абиотические факторы</w:t>
            </w:r>
          </w:p>
          <w:p w:rsidR="00BD3A3D" w:rsidRDefault="00BD3A3D" w:rsidP="00646C18">
            <w:pPr>
              <w:spacing w:line="263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Ьиотические</w:t>
            </w:r>
            <w:proofErr w:type="spellEnd"/>
            <w:r>
              <w:rPr>
                <w:sz w:val="20"/>
                <w:szCs w:val="20"/>
              </w:rPr>
              <w:t xml:space="preserve"> факторы</w:t>
            </w:r>
          </w:p>
          <w:p w:rsidR="00BD3A3D" w:rsidRDefault="00BD3A3D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Антропогенные факторы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D3A3D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BD3A3D"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 поисковике вбиваете «Российская электронная школа»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Входим на сайт и находим вкладку «Предметы»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предмет «Биология»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«9 класс»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урок 30</w:t>
            </w:r>
            <w:r w:rsidRPr="00C53E58">
              <w:rPr>
                <w:b/>
              </w:rPr>
              <w:t xml:space="preserve"> </w:t>
            </w:r>
            <w:r>
              <w:rPr>
                <w:b/>
              </w:rPr>
              <w:t>Экологические факторы.</w:t>
            </w:r>
            <w:r>
              <w:t xml:space="preserve">  Открывается урок. Нажимаем вкладку «Основная часть», опускаемся ниже по странице и смотрим видео. Видеоматериал просматриваем внимательно, можно с паузами, по видео уроку делаем конспект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Попадаем на конспект лекции. Лекцию просто читаем НЕ ПЕРЕПИСЫВАЕМ в тетрадь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 тетради записываем основные виды экологических факторов, их характеристика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BD3A3D" w:rsidRDefault="00BD3A3D" w:rsidP="00BD3A3D">
            <w:r>
              <w:t xml:space="preserve">Читаем </w:t>
            </w:r>
            <w:r>
              <w:t>параграф Абиотические и биотические экологические факторы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BD3A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0% - </w:t>
            </w:r>
            <w:r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%   выполненного объема задания -  оценка «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% - </w:t>
            </w:r>
            <w:r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%   выполненного объема задания -  оценка «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</w:t>
            </w:r>
            <w:r>
              <w:rPr>
                <w:sz w:val="20"/>
                <w:szCs w:val="20"/>
              </w:rPr>
              <w:t>%   выполненного объема задания -  оценка «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20D0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 12.10</w:t>
      </w:r>
      <w:bookmarkStart w:id="0" w:name="_GoBack"/>
      <w:bookmarkEnd w:id="0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1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646C18"/>
    <w:rsid w:val="008204FE"/>
    <w:rsid w:val="008B73EA"/>
    <w:rsid w:val="00A20D03"/>
    <w:rsid w:val="00AF7E1B"/>
    <w:rsid w:val="00BD3A3D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2020-04-26T20:00:00Z</dcterms:created>
  <dcterms:modified xsi:type="dcterms:W3CDTF">2020-04-26T20:00:00Z</dcterms:modified>
</cp:coreProperties>
</file>