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BB3AF5" w:rsidP="00B451F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B3A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874EFF">
              <w:rPr>
                <w:rFonts w:eastAsia="Times New Roman"/>
                <w:b/>
                <w:bCs/>
                <w:sz w:val="20"/>
                <w:szCs w:val="20"/>
              </w:rPr>
              <w:t>27.04.20</w:t>
            </w:r>
          </w:p>
        </w:tc>
      </w:tr>
      <w:tr w:rsidR="00646C18" w:rsidTr="00B451F1">
        <w:trPr>
          <w:trHeight w:val="124"/>
        </w:trPr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BB3A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 xml:space="preserve">Кодирование информации </w:t>
            </w:r>
            <w:proofErr w:type="gramStart"/>
            <w:r>
              <w:rPr>
                <w:rFonts w:eastAsia="Times New Roman"/>
                <w:bCs/>
                <w:sz w:val="20"/>
                <w:szCs w:val="20"/>
              </w:rPr>
              <w:t>при</w:t>
            </w:r>
            <w:proofErr w:type="gramEnd"/>
            <w:r>
              <w:rPr>
                <w:rFonts w:eastAsia="Times New Roman"/>
                <w:bCs/>
                <w:sz w:val="20"/>
                <w:szCs w:val="20"/>
              </w:rPr>
              <w:t xml:space="preserve"> передачи сведений.</w:t>
            </w:r>
          </w:p>
        </w:tc>
      </w:tr>
      <w:tr w:rsidR="00646C18" w:rsidTr="00B451F1">
        <w:trPr>
          <w:trHeight w:val="948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B3AF5" w:rsidRPr="00B451F1" w:rsidRDefault="00BB3AF5" w:rsidP="00BB3AF5">
            <w:pPr>
              <w:shd w:val="clear" w:color="auto" w:fill="FFFFFF"/>
              <w:spacing w:before="100" w:beforeAutospacing="1" w:after="300"/>
              <w:rPr>
                <w:rFonts w:eastAsia="Times New Roman"/>
                <w:sz w:val="16"/>
                <w:szCs w:val="16"/>
              </w:rPr>
            </w:pPr>
            <w:r w:rsidRPr="00B451F1">
              <w:rPr>
                <w:rFonts w:eastAsia="Times New Roman"/>
                <w:bCs/>
                <w:sz w:val="16"/>
                <w:szCs w:val="16"/>
              </w:rPr>
              <w:t>Информация</w:t>
            </w:r>
            <w:r w:rsidRPr="00B451F1">
              <w:rPr>
                <w:rFonts w:eastAsia="Times New Roman"/>
                <w:sz w:val="16"/>
                <w:szCs w:val="16"/>
              </w:rPr>
              <w:t> – это сведения об объектах и явлениях окружающей среды, их свойствах и состоянии, количественных и качественных проявлениях, которые воспринимают живые организмы, технические устройства или другие приёмники сведений в процессе их приспособления к условиям окружающей среды, жизни, деятельности или работы.</w:t>
            </w:r>
          </w:p>
          <w:p w:rsidR="00BB3AF5" w:rsidRPr="00B451F1" w:rsidRDefault="00BB3AF5" w:rsidP="00BB3AF5">
            <w:pPr>
              <w:shd w:val="clear" w:color="auto" w:fill="FFFFFF"/>
              <w:spacing w:before="100" w:beforeAutospacing="1" w:after="300"/>
              <w:rPr>
                <w:rFonts w:eastAsia="Times New Roman"/>
                <w:sz w:val="16"/>
                <w:szCs w:val="16"/>
              </w:rPr>
            </w:pPr>
            <w:r w:rsidRPr="00B451F1">
              <w:rPr>
                <w:rFonts w:eastAsia="Times New Roman"/>
                <w:sz w:val="16"/>
                <w:szCs w:val="16"/>
              </w:rPr>
              <w:t>Информация преобразуется органами чувств живых организмов или анализаторами технических устройств в электрические или химические отпечатки. Каждый такой отпечаток соответствует определённому объекту, явлению или каким – то их элементам. Отпечатки отправляются на хранение в запоминающие органы или устройства: в мозг или клетки живого организма, в электронную или магнитную память технического устройства. При повторном получении информации происходит её «узнавание». Это позволяет лучше и быстрее приспосабливаться к условиям окружающей среды.</w:t>
            </w:r>
          </w:p>
          <w:p w:rsidR="00BB3AF5" w:rsidRPr="00B451F1" w:rsidRDefault="00BB3AF5" w:rsidP="00BB3AF5">
            <w:pPr>
              <w:shd w:val="clear" w:color="auto" w:fill="FFFFFF"/>
              <w:spacing w:before="100" w:beforeAutospacing="1" w:after="300"/>
              <w:rPr>
                <w:rFonts w:eastAsia="Times New Roman"/>
                <w:sz w:val="16"/>
                <w:szCs w:val="16"/>
              </w:rPr>
            </w:pPr>
            <w:r w:rsidRPr="00B451F1">
              <w:rPr>
                <w:rFonts w:eastAsia="Times New Roman"/>
                <w:sz w:val="16"/>
                <w:szCs w:val="16"/>
              </w:rPr>
              <w:t>В информационных технологиях важно не только получать и усваивать информацию, но и передавать её другим, отправитель информации должен представить её в какой – либо материальной форме, доступной для восприятия. Для живых организмов материальная форма информации должна соответствовать имеющимся у них каналам восприятия информации. Соответственно для людей и многих животных – это зрение, слух, вкус, обоняние и осязание. Информация должна быть представлена наглядно, с помощью звука, запаха, химических веще</w:t>
            </w:r>
            <w:proofErr w:type="gramStart"/>
            <w:r w:rsidRPr="00B451F1">
              <w:rPr>
                <w:rFonts w:eastAsia="Times New Roman"/>
                <w:sz w:val="16"/>
                <w:szCs w:val="16"/>
              </w:rPr>
              <w:t>ств дл</w:t>
            </w:r>
            <w:proofErr w:type="gramEnd"/>
            <w:r w:rsidRPr="00B451F1">
              <w:rPr>
                <w:rFonts w:eastAsia="Times New Roman"/>
                <w:sz w:val="16"/>
                <w:szCs w:val="16"/>
              </w:rPr>
              <w:t>я восприятия их на вкус, механическим воздействием, температурой.</w:t>
            </w:r>
          </w:p>
          <w:p w:rsidR="00BB3AF5" w:rsidRPr="00B451F1" w:rsidRDefault="00BB3AF5" w:rsidP="00BB3AF5">
            <w:pPr>
              <w:shd w:val="clear" w:color="auto" w:fill="FFFFFF"/>
              <w:spacing w:before="100" w:beforeAutospacing="1" w:after="300"/>
              <w:rPr>
                <w:rFonts w:eastAsia="Times New Roman"/>
                <w:sz w:val="16"/>
                <w:szCs w:val="16"/>
              </w:rPr>
            </w:pPr>
            <w:r w:rsidRPr="00B451F1">
              <w:rPr>
                <w:rFonts w:eastAsia="Times New Roman"/>
                <w:sz w:val="16"/>
                <w:szCs w:val="16"/>
              </w:rPr>
              <w:t>Хорошо развитые чувства вкуса и обоняния могут понадобиться при выборе профессии. Одной из таких профессий является профессия дегустатора. Дегустатор должен от природы различать тончайшие нюансы вкуса и запаха. Но он должен ориентироваться также на зрение, слух, а иногда и на осязание. Например, оценивая чайные листья, он внюхивается в них, оценивает их на ощупь, прислушивается к шороху. Затем он присматривается к цвету настоя и лишь после этого пробует его на вкус. Одну и ту же информацию можно передать её получателю разными способами. Процесс представления сведений в какой-либо материальной форме называется кодированием.</w:t>
            </w:r>
          </w:p>
          <w:p w:rsidR="00BB3AF5" w:rsidRPr="00B451F1" w:rsidRDefault="00BB3AF5" w:rsidP="00BB3AF5">
            <w:pPr>
              <w:shd w:val="clear" w:color="auto" w:fill="FFFFFF"/>
              <w:spacing w:before="100" w:beforeAutospacing="1" w:after="300"/>
              <w:rPr>
                <w:rFonts w:eastAsia="Times New Roman"/>
                <w:sz w:val="16"/>
                <w:szCs w:val="16"/>
              </w:rPr>
            </w:pPr>
            <w:r w:rsidRPr="00B451F1">
              <w:rPr>
                <w:rFonts w:eastAsia="Times New Roman"/>
                <w:sz w:val="16"/>
                <w:szCs w:val="16"/>
              </w:rPr>
              <w:t>Код – это набор условных обозначений или сигналов для передачи или записи заранее определённых понятий. Для того</w:t>
            </w:r>
            <w:proofErr w:type="gramStart"/>
            <w:r w:rsidRPr="00B451F1">
              <w:rPr>
                <w:rFonts w:eastAsia="Times New Roman"/>
                <w:sz w:val="16"/>
                <w:szCs w:val="16"/>
              </w:rPr>
              <w:t>,</w:t>
            </w:r>
            <w:proofErr w:type="gramEnd"/>
            <w:r w:rsidRPr="00B451F1">
              <w:rPr>
                <w:rFonts w:eastAsia="Times New Roman"/>
                <w:sz w:val="16"/>
                <w:szCs w:val="16"/>
              </w:rPr>
              <w:t xml:space="preserve"> чтобы сообщение было принято и понято получателем, и его отправитель, и его получатель должны пользоваться одним и тем же кодом. Если получатель не знает кода, в котором представлена посланная ему информация, он не сможет понять смысл сообщения.</w:t>
            </w:r>
          </w:p>
          <w:p w:rsidR="00BB3AF5" w:rsidRPr="00B451F1" w:rsidRDefault="00BB3AF5" w:rsidP="00BB3AF5">
            <w:pPr>
              <w:shd w:val="clear" w:color="auto" w:fill="FFFFFF"/>
              <w:spacing w:before="100" w:beforeAutospacing="1" w:after="300"/>
              <w:rPr>
                <w:rFonts w:eastAsia="Times New Roman"/>
                <w:sz w:val="16"/>
                <w:szCs w:val="16"/>
              </w:rPr>
            </w:pPr>
            <w:r w:rsidRPr="00B451F1">
              <w:rPr>
                <w:rFonts w:eastAsia="Times New Roman"/>
                <w:sz w:val="16"/>
                <w:szCs w:val="16"/>
              </w:rPr>
              <w:t>Нужно учитывать, что закодированная информация всегда имеет определённую форму выражения или представления. Поэтому кодированием можно назвать переход от одной формы представления информации к другой, более удобной для передачи, обработки и хранения. При кодировании информации она представляется в виде совокупности или последовательности сигналов.</w:t>
            </w:r>
          </w:p>
          <w:p w:rsidR="00BB3AF5" w:rsidRPr="00B451F1" w:rsidRDefault="00BB3AF5" w:rsidP="00BB3AF5">
            <w:pPr>
              <w:shd w:val="clear" w:color="auto" w:fill="FFFFFF"/>
              <w:spacing w:before="100" w:beforeAutospacing="1" w:after="300"/>
              <w:rPr>
                <w:rFonts w:eastAsia="Times New Roman"/>
                <w:sz w:val="16"/>
                <w:szCs w:val="16"/>
              </w:rPr>
            </w:pPr>
            <w:r w:rsidRPr="00B451F1">
              <w:rPr>
                <w:rFonts w:eastAsia="Times New Roman"/>
                <w:sz w:val="16"/>
                <w:szCs w:val="16"/>
              </w:rPr>
              <w:t>Сигналом называют информацию, представленную в форме, удобной для её передачи, хранения и использования. По существу, сигнал – это несущий информацию условный знак, принятый для передачи или записи каких-либо сведений. Условным он называется потому, что отправитель и получатель информации договорились, что они будут понимать под тем или иным сигналом. Например, сигналами при общении людей являются сказанные или написанные с помощью букв слова, определённые позы тела и рук, мимика (выражение лица), тембр и громкость голоса, их сочетания. Сигналы отображаются соответствующими знаками. Так, в языках большинства народов – это слова, выраженные буквенными знаками. Буквы или их сочетания соответствуют звукам при произнесении слов. Однако есть языки, в которых одним знаком может обозначаться целое слово или даже несколько слов. Такие знаки называют иероглифами. Они используются для представления информации народами Китая, Японии и некоторых других стран. Слова можно выражать не только буквами в привычном начертании, но и буквами в виде точек и тире, в виде положения рук.</w:t>
            </w:r>
          </w:p>
          <w:p w:rsidR="00BB3AF5" w:rsidRPr="00B451F1" w:rsidRDefault="00BB3AF5" w:rsidP="00BB3AF5">
            <w:pPr>
              <w:shd w:val="clear" w:color="auto" w:fill="FFFFFF"/>
              <w:spacing w:before="100" w:beforeAutospacing="1" w:after="300"/>
              <w:rPr>
                <w:rFonts w:eastAsia="Times New Roman"/>
                <w:sz w:val="16"/>
                <w:szCs w:val="16"/>
              </w:rPr>
            </w:pPr>
            <w:r w:rsidRPr="00B451F1">
              <w:rPr>
                <w:rFonts w:eastAsia="Times New Roman"/>
                <w:sz w:val="16"/>
                <w:szCs w:val="16"/>
              </w:rPr>
              <w:t xml:space="preserve">Для букв и слов можно придумать и другие знаки, которые будут понятны только очень узкому кругу людей. Такое кодирование информации называется шифрованием. Некоторые знаки используют для представления информации о количестве чего-либо. Такими знаками являются цифры. </w:t>
            </w:r>
            <w:proofErr w:type="gramStart"/>
            <w:r w:rsidRPr="00B451F1">
              <w:rPr>
                <w:rFonts w:eastAsia="Times New Roman"/>
                <w:sz w:val="16"/>
                <w:szCs w:val="16"/>
              </w:rPr>
              <w:t>Привычные нам</w:t>
            </w:r>
            <w:proofErr w:type="gramEnd"/>
            <w:r w:rsidRPr="00B451F1">
              <w:rPr>
                <w:rFonts w:eastAsia="Times New Roman"/>
                <w:sz w:val="16"/>
                <w:szCs w:val="16"/>
              </w:rPr>
              <w:t xml:space="preserve"> по начертанию цифры были заимствованы европейцами у арабов. Поэтому они до сих пор называются арабскими цифрами. Первоначально каждая арабская цифра при изображении состояла из такого количества углов, которое </w:t>
            </w:r>
            <w:r w:rsidRPr="00B451F1">
              <w:rPr>
                <w:rFonts w:eastAsia="Times New Roman"/>
                <w:sz w:val="16"/>
                <w:szCs w:val="16"/>
              </w:rPr>
              <w:lastRenderedPageBreak/>
              <w:t xml:space="preserve">соответствовало её количественному значению. Привычные скруглённые формы цифр образовались позже для быстроты и удобства их написания. Однако и сейчас на конвертах пишут почтовые индексы цифрами с углами для считывания информации компьютерами. </w:t>
            </w:r>
            <w:proofErr w:type="gramStart"/>
            <w:r w:rsidRPr="00B451F1">
              <w:rPr>
                <w:rFonts w:eastAsia="Times New Roman"/>
                <w:sz w:val="16"/>
                <w:szCs w:val="16"/>
              </w:rPr>
              <w:t>Римские цифры, появившиеся две с половиной тысячи лет назад имеют</w:t>
            </w:r>
            <w:proofErr w:type="gramEnd"/>
            <w:r w:rsidRPr="00B451F1">
              <w:rPr>
                <w:rFonts w:eastAsia="Times New Roman"/>
                <w:sz w:val="16"/>
                <w:szCs w:val="16"/>
              </w:rPr>
              <w:t xml:space="preserve"> особое начертание. Обозначение некоторых чисел состоит из нескольких римских цифр. При этом если меньшая римская цифра стоит слева </w:t>
            </w:r>
            <w:proofErr w:type="gramStart"/>
            <w:r w:rsidRPr="00B451F1">
              <w:rPr>
                <w:rFonts w:eastAsia="Times New Roman"/>
                <w:sz w:val="16"/>
                <w:szCs w:val="16"/>
              </w:rPr>
              <w:t>от</w:t>
            </w:r>
            <w:proofErr w:type="gramEnd"/>
            <w:r w:rsidRPr="00B451F1">
              <w:rPr>
                <w:rFonts w:eastAsia="Times New Roman"/>
                <w:sz w:val="16"/>
                <w:szCs w:val="16"/>
              </w:rPr>
              <w:t xml:space="preserve"> большей, то она вычитается из большей, если же меньшая цифра стоит справа от большей, то она прибавляется к ней. Для обозначения арифметических и алгебраических действий с числами также придуманы условные знаки. Например, сложение обозначается знаком плюс, вычитание знаком минус.</w:t>
            </w:r>
          </w:p>
          <w:p w:rsidR="00BB3AF5" w:rsidRPr="00B451F1" w:rsidRDefault="00BB3AF5" w:rsidP="00BB3AF5">
            <w:pPr>
              <w:shd w:val="clear" w:color="auto" w:fill="FFFFFF"/>
              <w:spacing w:before="100" w:beforeAutospacing="1" w:after="300"/>
              <w:rPr>
                <w:rFonts w:eastAsia="Times New Roman"/>
                <w:sz w:val="16"/>
                <w:szCs w:val="16"/>
              </w:rPr>
            </w:pPr>
            <w:r w:rsidRPr="00B451F1">
              <w:rPr>
                <w:rFonts w:eastAsia="Times New Roman"/>
                <w:sz w:val="16"/>
                <w:szCs w:val="16"/>
              </w:rPr>
              <w:t>Для общения с компьютерами нужна другая система кодирования информации. Для компьютера информацию надо составлять из последовательности отдельных сигналов и пропусков между ними. Подача сигнала в записи на бумаге обозначается единицей, отсутствие сигнала – нулём.</w:t>
            </w:r>
          </w:p>
          <w:p w:rsidR="00646C18" w:rsidRPr="00B451F1" w:rsidRDefault="00BB3AF5" w:rsidP="00B451F1">
            <w:pPr>
              <w:shd w:val="clear" w:color="auto" w:fill="FFFFFF"/>
              <w:spacing w:before="100" w:beforeAutospacing="1" w:after="300"/>
              <w:rPr>
                <w:rFonts w:eastAsia="Times New Roman"/>
                <w:sz w:val="18"/>
                <w:szCs w:val="18"/>
              </w:rPr>
            </w:pPr>
            <w:r w:rsidRPr="00B451F1">
              <w:rPr>
                <w:rFonts w:eastAsia="Times New Roman"/>
                <w:sz w:val="16"/>
                <w:szCs w:val="16"/>
              </w:rPr>
              <w:t>Символы широко применяются в информационной практике современных людей</w:t>
            </w:r>
          </w:p>
        </w:tc>
      </w:tr>
      <w:tr w:rsidR="00646C18" w:rsidTr="00B451F1">
        <w:trPr>
          <w:trHeight w:val="450"/>
        </w:trPr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BB3AF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BB3AF5">
              <w:rPr>
                <w:sz w:val="20"/>
                <w:szCs w:val="20"/>
              </w:rPr>
              <w:t>http://resh.in.edu.ru/subject/lesson/6880/conspect/566355/</w:t>
            </w:r>
          </w:p>
        </w:tc>
      </w:tr>
      <w:tr w:rsidR="00646C18" w:rsidTr="00B451F1">
        <w:trPr>
          <w:trHeight w:val="219"/>
        </w:trPr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204FE" w:rsidTr="00B451F1">
        <w:trPr>
          <w:trHeight w:val="232"/>
        </w:trPr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B451F1">
        <w:trPr>
          <w:trHeight w:val="283"/>
        </w:trPr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B451F1">
        <w:trPr>
          <w:trHeight w:val="219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BB3AF5" w:rsidP="00C051BA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кросворд</w:t>
            </w:r>
            <w:proofErr w:type="spellEnd"/>
          </w:p>
        </w:tc>
      </w:tr>
      <w:tr w:rsidR="00C7425C" w:rsidTr="00B451F1">
        <w:trPr>
          <w:trHeight w:val="4214"/>
        </w:trPr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BB3AF5" w:rsidRPr="00322757" w:rsidRDefault="00BB3AF5" w:rsidP="00BB3AF5">
            <w:pPr>
              <w:pStyle w:val="a5"/>
              <w:shd w:val="clear" w:color="auto" w:fill="FFFFFF"/>
              <w:spacing w:after="300" w:afterAutospacing="0"/>
              <w:rPr>
                <w:color w:val="1D1D1B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076325" cy="1305044"/>
                  <wp:effectExtent l="19050" t="0" r="9525" b="0"/>
                  <wp:docPr id="1" name="Рисунок 1" descr="87b33848-9ddd-4be1-9749-2c8663180a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7b33848-9ddd-4be1-9749-2c8663180ad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050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757">
              <w:rPr>
                <w:color w:val="1D1D1B"/>
                <w:sz w:val="20"/>
                <w:szCs w:val="20"/>
              </w:rPr>
              <w:t xml:space="preserve"> По горизонтали:</w:t>
            </w:r>
          </w:p>
          <w:p w:rsidR="00BB3AF5" w:rsidRPr="00B451F1" w:rsidRDefault="00BB3AF5" w:rsidP="00BB3AF5">
            <w:pPr>
              <w:shd w:val="clear" w:color="auto" w:fill="FFFFFF"/>
              <w:spacing w:before="100" w:beforeAutospacing="1" w:after="300"/>
              <w:rPr>
                <w:rFonts w:eastAsia="Times New Roman"/>
                <w:color w:val="1D1D1B"/>
                <w:sz w:val="16"/>
                <w:szCs w:val="16"/>
              </w:rPr>
            </w:pPr>
            <w:r w:rsidRPr="00B451F1">
              <w:rPr>
                <w:rFonts w:eastAsia="Times New Roman"/>
                <w:b/>
                <w:bCs/>
                <w:color w:val="1D1D1B"/>
                <w:sz w:val="16"/>
                <w:szCs w:val="16"/>
              </w:rPr>
              <w:t>3. </w:t>
            </w:r>
            <w:r w:rsidRPr="00B451F1">
              <w:rPr>
                <w:rFonts w:eastAsia="Times New Roman"/>
                <w:color w:val="1D1D1B"/>
                <w:sz w:val="16"/>
                <w:szCs w:val="16"/>
              </w:rPr>
              <w:t>Сведения об окружающем его мире. </w:t>
            </w:r>
            <w:r w:rsidRPr="00B451F1">
              <w:rPr>
                <w:rFonts w:eastAsia="Times New Roman"/>
                <w:b/>
                <w:bCs/>
                <w:color w:val="1D1D1B"/>
                <w:sz w:val="16"/>
                <w:szCs w:val="16"/>
              </w:rPr>
              <w:t>6.</w:t>
            </w:r>
            <w:r w:rsidRPr="00B451F1">
              <w:rPr>
                <w:rFonts w:eastAsia="Times New Roman"/>
                <w:color w:val="1D1D1B"/>
                <w:sz w:val="16"/>
                <w:szCs w:val="16"/>
              </w:rPr>
              <w:t> Безошибочное отражение текущего положения дел. Со временем информация может утратить это свойство. </w:t>
            </w:r>
            <w:r w:rsidRPr="00B451F1">
              <w:rPr>
                <w:rFonts w:eastAsia="Times New Roman"/>
                <w:b/>
                <w:bCs/>
                <w:color w:val="1D1D1B"/>
                <w:sz w:val="16"/>
                <w:szCs w:val="16"/>
              </w:rPr>
              <w:t>9. </w:t>
            </w:r>
            <w:r w:rsidRPr="00B451F1">
              <w:rPr>
                <w:rFonts w:eastAsia="Times New Roman"/>
                <w:color w:val="1D1D1B"/>
                <w:sz w:val="16"/>
                <w:szCs w:val="16"/>
              </w:rPr>
              <w:t>Соответствие нуждам человека в конкретный временной отрезок. </w:t>
            </w:r>
            <w:r w:rsidRPr="00B451F1">
              <w:rPr>
                <w:rFonts w:eastAsia="Times New Roman"/>
                <w:b/>
                <w:bCs/>
                <w:color w:val="1D1D1B"/>
                <w:sz w:val="16"/>
                <w:szCs w:val="16"/>
              </w:rPr>
              <w:t>10. </w:t>
            </w:r>
            <w:r w:rsidRPr="00B451F1">
              <w:rPr>
                <w:rFonts w:eastAsia="Times New Roman"/>
                <w:color w:val="1D1D1B"/>
                <w:sz w:val="16"/>
                <w:szCs w:val="16"/>
              </w:rPr>
              <w:t>Запрет на несанкционированную работу с информацией.</w:t>
            </w:r>
          </w:p>
          <w:p w:rsidR="00BB3AF5" w:rsidRPr="00B451F1" w:rsidRDefault="00BB3AF5" w:rsidP="00BB3AF5">
            <w:pPr>
              <w:shd w:val="clear" w:color="auto" w:fill="FFFFFF"/>
              <w:spacing w:before="100" w:beforeAutospacing="1" w:after="100" w:afterAutospacing="1"/>
              <w:outlineLvl w:val="5"/>
              <w:rPr>
                <w:rFonts w:eastAsia="Times New Roman"/>
                <w:b/>
                <w:bCs/>
                <w:color w:val="1D1D1B"/>
                <w:sz w:val="16"/>
                <w:szCs w:val="16"/>
              </w:rPr>
            </w:pPr>
            <w:r w:rsidRPr="00B451F1">
              <w:rPr>
                <w:rFonts w:eastAsia="Times New Roman"/>
                <w:b/>
                <w:bCs/>
                <w:color w:val="1D1D1B"/>
                <w:sz w:val="16"/>
                <w:szCs w:val="16"/>
              </w:rPr>
              <w:t>По вертикали:</w:t>
            </w:r>
          </w:p>
          <w:p w:rsidR="00BB3AF5" w:rsidRPr="00B451F1" w:rsidRDefault="00BB3AF5" w:rsidP="00BB3AF5">
            <w:pPr>
              <w:shd w:val="clear" w:color="auto" w:fill="FFFFFF"/>
              <w:spacing w:before="100" w:beforeAutospacing="1" w:after="300"/>
              <w:rPr>
                <w:rFonts w:eastAsia="Times New Roman"/>
                <w:color w:val="1D1D1B"/>
                <w:sz w:val="16"/>
                <w:szCs w:val="16"/>
              </w:rPr>
            </w:pPr>
            <w:r w:rsidRPr="00B451F1">
              <w:rPr>
                <w:rFonts w:eastAsia="Times New Roman"/>
                <w:b/>
                <w:bCs/>
                <w:color w:val="1D1D1B"/>
                <w:sz w:val="16"/>
                <w:szCs w:val="16"/>
              </w:rPr>
              <w:t>1. </w:t>
            </w:r>
            <w:r w:rsidRPr="00B451F1">
              <w:rPr>
                <w:rFonts w:eastAsia="Times New Roman"/>
                <w:color w:val="1D1D1B"/>
                <w:sz w:val="16"/>
                <w:szCs w:val="16"/>
              </w:rPr>
              <w:t>С помощью какого органа чу</w:t>
            </w:r>
            <w:proofErr w:type="gramStart"/>
            <w:r w:rsidRPr="00B451F1">
              <w:rPr>
                <w:rFonts w:eastAsia="Times New Roman"/>
                <w:color w:val="1D1D1B"/>
                <w:sz w:val="16"/>
                <w:szCs w:val="16"/>
              </w:rPr>
              <w:t>вств зд</w:t>
            </w:r>
            <w:proofErr w:type="gramEnd"/>
            <w:r w:rsidRPr="00B451F1">
              <w:rPr>
                <w:rFonts w:eastAsia="Times New Roman"/>
                <w:color w:val="1D1D1B"/>
                <w:sz w:val="16"/>
                <w:szCs w:val="16"/>
              </w:rPr>
              <w:t>оровый человек получает больше всего информации? </w:t>
            </w:r>
            <w:r w:rsidRPr="00B451F1">
              <w:rPr>
                <w:rFonts w:eastAsia="Times New Roman"/>
                <w:b/>
                <w:bCs/>
                <w:color w:val="1D1D1B"/>
                <w:sz w:val="16"/>
                <w:szCs w:val="16"/>
              </w:rPr>
              <w:t>2. </w:t>
            </w:r>
            <w:r w:rsidRPr="00B451F1">
              <w:rPr>
                <w:rFonts w:eastAsia="Times New Roman"/>
                <w:color w:val="1D1D1B"/>
                <w:sz w:val="16"/>
                <w:szCs w:val="16"/>
              </w:rPr>
              <w:t>Устройство, помогающее человеку хранить, передавать и обрабатывать информацию. </w:t>
            </w:r>
            <w:r w:rsidRPr="00B451F1">
              <w:rPr>
                <w:rFonts w:eastAsia="Times New Roman"/>
                <w:b/>
                <w:bCs/>
                <w:color w:val="1D1D1B"/>
                <w:sz w:val="16"/>
                <w:szCs w:val="16"/>
              </w:rPr>
              <w:t>4. </w:t>
            </w:r>
            <w:r w:rsidRPr="00B451F1">
              <w:rPr>
                <w:rFonts w:eastAsia="Times New Roman"/>
                <w:color w:val="1D1D1B"/>
                <w:sz w:val="16"/>
                <w:szCs w:val="16"/>
              </w:rPr>
              <w:t xml:space="preserve">Независимость </w:t>
            </w:r>
            <w:proofErr w:type="gramStart"/>
            <w:r w:rsidRPr="00B451F1">
              <w:rPr>
                <w:rFonts w:eastAsia="Times New Roman"/>
                <w:color w:val="1D1D1B"/>
                <w:sz w:val="16"/>
                <w:szCs w:val="16"/>
              </w:rPr>
              <w:t>от чего-либо</w:t>
            </w:r>
            <w:proofErr w:type="gramEnd"/>
            <w:r w:rsidRPr="00B451F1">
              <w:rPr>
                <w:rFonts w:eastAsia="Times New Roman"/>
                <w:color w:val="1D1D1B"/>
                <w:sz w:val="16"/>
                <w:szCs w:val="16"/>
              </w:rPr>
              <w:t xml:space="preserve"> суждения, оценки. </w:t>
            </w:r>
            <w:r w:rsidRPr="00B451F1">
              <w:rPr>
                <w:rFonts w:eastAsia="Times New Roman"/>
                <w:b/>
                <w:bCs/>
                <w:color w:val="1D1D1B"/>
                <w:sz w:val="16"/>
                <w:szCs w:val="16"/>
              </w:rPr>
              <w:t>5. </w:t>
            </w:r>
            <w:r w:rsidRPr="00B451F1">
              <w:rPr>
                <w:rFonts w:eastAsia="Times New Roman"/>
                <w:color w:val="1D1D1B"/>
                <w:sz w:val="16"/>
                <w:szCs w:val="16"/>
              </w:rPr>
              <w:t>Исчерпывающие характеристики предмета или явления. </w:t>
            </w:r>
            <w:r w:rsidRPr="00B451F1">
              <w:rPr>
                <w:rFonts w:eastAsia="Times New Roman"/>
                <w:b/>
                <w:bCs/>
                <w:color w:val="1D1D1B"/>
                <w:sz w:val="16"/>
                <w:szCs w:val="16"/>
              </w:rPr>
              <w:t>7. </w:t>
            </w:r>
            <w:r w:rsidRPr="00B451F1">
              <w:rPr>
                <w:rFonts w:eastAsia="Times New Roman"/>
                <w:color w:val="1D1D1B"/>
                <w:sz w:val="16"/>
                <w:szCs w:val="16"/>
              </w:rPr>
              <w:t>Информация, которую человек получает с помощью языка. </w:t>
            </w:r>
            <w:r w:rsidRPr="00B451F1">
              <w:rPr>
                <w:rFonts w:eastAsia="Times New Roman"/>
                <w:b/>
                <w:bCs/>
                <w:color w:val="1D1D1B"/>
                <w:sz w:val="16"/>
                <w:szCs w:val="16"/>
              </w:rPr>
              <w:t>8.</w:t>
            </w:r>
            <w:r w:rsidRPr="00B451F1">
              <w:rPr>
                <w:rFonts w:eastAsia="Times New Roman"/>
                <w:color w:val="1D1D1B"/>
                <w:sz w:val="16"/>
                <w:szCs w:val="16"/>
              </w:rPr>
              <w:t> Информация, воспринимаемая человеком с помощью кожи.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B451F1">
        <w:trPr>
          <w:trHeight w:val="862"/>
        </w:trPr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 w:rsidP="00B451F1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521023" w:rsidRPr="00B451F1" w:rsidRDefault="00D043A2" w:rsidP="00521023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Вопросы можно задать по адресу электронной почты</w:t>
      </w:r>
      <w:r w:rsidR="00C7425C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521023" w:rsidRPr="00B451F1">
        <w:rPr>
          <w:rFonts w:eastAsia="Times New Roman"/>
          <w:sz w:val="16"/>
          <w:szCs w:val="16"/>
        </w:rPr>
        <w:t>@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521023" w:rsidRPr="00B451F1">
        <w:rPr>
          <w:rFonts w:eastAsia="Times New Roman"/>
          <w:sz w:val="16"/>
          <w:szCs w:val="16"/>
        </w:rPr>
        <w:t>.</w:t>
      </w:r>
      <w:proofErr w:type="spellStart"/>
      <w:r w:rsidR="00521023" w:rsidRPr="00B451F1">
        <w:rPr>
          <w:rFonts w:eastAsia="Times New Roman"/>
          <w:sz w:val="16"/>
          <w:szCs w:val="16"/>
          <w:lang w:val="en-US"/>
        </w:rPr>
        <w:t>ru</w:t>
      </w:r>
      <w:proofErr w:type="spellEnd"/>
    </w:p>
    <w:p w:rsidR="00EA57FB" w:rsidRPr="00B451F1" w:rsidRDefault="00D043A2">
      <w:pPr>
        <w:spacing w:line="232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 или в </w:t>
      </w:r>
      <w:proofErr w:type="spellStart"/>
      <w:r w:rsidRPr="00B451F1">
        <w:rPr>
          <w:rFonts w:eastAsia="Times New Roman"/>
          <w:sz w:val="16"/>
          <w:szCs w:val="16"/>
        </w:rPr>
        <w:t>мессенджерах</w:t>
      </w:r>
      <w:proofErr w:type="spellEnd"/>
      <w:r w:rsidR="00C7425C" w:rsidRPr="00B451F1">
        <w:rPr>
          <w:rFonts w:eastAsia="Times New Roman"/>
          <w:sz w:val="16"/>
          <w:szCs w:val="16"/>
        </w:rPr>
        <w:t>:</w:t>
      </w:r>
      <w:r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Pr="00B451F1">
        <w:rPr>
          <w:rFonts w:eastAsia="Times New Roman"/>
          <w:sz w:val="16"/>
          <w:szCs w:val="16"/>
        </w:rPr>
        <w:t>WhatsApp</w:t>
      </w:r>
      <w:proofErr w:type="spellEnd"/>
      <w:r w:rsidR="00C7425C" w:rsidRPr="00B451F1">
        <w:rPr>
          <w:rFonts w:eastAsia="Times New Roman"/>
          <w:sz w:val="16"/>
          <w:szCs w:val="16"/>
        </w:rPr>
        <w:t xml:space="preserve"> (№</w:t>
      </w:r>
      <w:r w:rsidR="00521023" w:rsidRPr="00B451F1">
        <w:rPr>
          <w:rFonts w:eastAsia="Times New Roman"/>
          <w:sz w:val="16"/>
          <w:szCs w:val="16"/>
        </w:rPr>
        <w:t>89614030626</w:t>
      </w:r>
      <w:r w:rsidR="00C7425C" w:rsidRPr="00B451F1">
        <w:rPr>
          <w:rFonts w:eastAsia="Times New Roman"/>
          <w:sz w:val="16"/>
          <w:szCs w:val="16"/>
        </w:rPr>
        <w:t xml:space="preserve">) </w:t>
      </w:r>
      <w:r w:rsidRPr="00B451F1">
        <w:rPr>
          <w:rFonts w:eastAsia="Times New Roman"/>
          <w:sz w:val="16"/>
          <w:szCs w:val="16"/>
        </w:rPr>
        <w:t xml:space="preserve">или в </w:t>
      </w:r>
      <w:proofErr w:type="spellStart"/>
      <w:r w:rsidRPr="00B451F1">
        <w:rPr>
          <w:rFonts w:eastAsia="Times New Roman"/>
          <w:sz w:val="16"/>
          <w:szCs w:val="16"/>
        </w:rPr>
        <w:t>онлайн</w:t>
      </w:r>
      <w:proofErr w:type="spellEnd"/>
      <w:r w:rsidRPr="00B451F1">
        <w:rPr>
          <w:rFonts w:eastAsia="Times New Roman"/>
          <w:sz w:val="16"/>
          <w:szCs w:val="16"/>
        </w:rPr>
        <w:t xml:space="preserve"> </w:t>
      </w:r>
      <w:r w:rsidR="00C7425C" w:rsidRPr="00B451F1">
        <w:rPr>
          <w:rFonts w:eastAsia="Times New Roman"/>
          <w:sz w:val="16"/>
          <w:szCs w:val="16"/>
        </w:rPr>
        <w:t>формате по ссылке</w:t>
      </w:r>
      <w:r w:rsidR="00127E87" w:rsidRPr="00B451F1">
        <w:rPr>
          <w:rFonts w:eastAsia="Times New Roman"/>
          <w:sz w:val="16"/>
          <w:szCs w:val="16"/>
        </w:rPr>
        <w:t xml:space="preserve">    </w:t>
      </w:r>
    </w:p>
    <w:p w:rsidR="00EA57FB" w:rsidRPr="00B451F1" w:rsidRDefault="00EA57FB">
      <w:pPr>
        <w:spacing w:line="6" w:lineRule="exact"/>
        <w:rPr>
          <w:sz w:val="16"/>
          <w:szCs w:val="16"/>
        </w:rPr>
      </w:pPr>
    </w:p>
    <w:p w:rsidR="00C7425C" w:rsidRPr="00B451F1" w:rsidRDefault="00521023">
      <w:pPr>
        <w:ind w:left="26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с </w:t>
      </w:r>
      <w:r w:rsidR="00B451F1">
        <w:rPr>
          <w:rFonts w:eastAsia="Times New Roman"/>
          <w:sz w:val="16"/>
          <w:szCs w:val="16"/>
        </w:rPr>
        <w:t>11 4</w:t>
      </w:r>
      <w:r w:rsidRPr="00B451F1">
        <w:rPr>
          <w:rFonts w:eastAsia="Times New Roman"/>
          <w:sz w:val="16"/>
          <w:szCs w:val="16"/>
        </w:rPr>
        <w:t xml:space="preserve">0 до </w:t>
      </w:r>
      <w:r w:rsidR="00B451F1">
        <w:rPr>
          <w:rFonts w:eastAsia="Times New Roman"/>
          <w:sz w:val="16"/>
          <w:szCs w:val="16"/>
        </w:rPr>
        <w:t>12 10</w:t>
      </w:r>
      <w:r w:rsidR="00D043A2" w:rsidRPr="00B451F1">
        <w:rPr>
          <w:rFonts w:eastAsia="Times New Roman"/>
          <w:sz w:val="16"/>
          <w:szCs w:val="16"/>
        </w:rPr>
        <w:t xml:space="preserve"> (</w:t>
      </w:r>
      <w:r w:rsidR="00D043A2" w:rsidRPr="00B451F1">
        <w:rPr>
          <w:rFonts w:eastAsia="Times New Roman"/>
          <w:i/>
          <w:iCs/>
          <w:sz w:val="16"/>
          <w:szCs w:val="16"/>
        </w:rPr>
        <w:t>время фактического проведения урока</w:t>
      </w:r>
      <w:r w:rsidR="00D043A2" w:rsidRPr="00B451F1">
        <w:rPr>
          <w:rFonts w:eastAsia="Times New Roman"/>
          <w:sz w:val="16"/>
          <w:szCs w:val="16"/>
        </w:rPr>
        <w:t xml:space="preserve">), </w:t>
      </w:r>
    </w:p>
    <w:p w:rsidR="00EA57FB" w:rsidRPr="00B451F1" w:rsidRDefault="00521023">
      <w:pPr>
        <w:ind w:left="260"/>
        <w:rPr>
          <w:sz w:val="16"/>
          <w:szCs w:val="16"/>
        </w:rPr>
      </w:pPr>
      <w:proofErr w:type="gramStart"/>
      <w:r w:rsidRPr="00B451F1">
        <w:rPr>
          <w:rFonts w:eastAsia="Times New Roman"/>
          <w:sz w:val="16"/>
          <w:szCs w:val="16"/>
        </w:rPr>
        <w:t>с 13 00  до 14 00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(часы  </w:t>
      </w:r>
      <w:r w:rsidR="00D043A2" w:rsidRPr="00B451F1">
        <w:rPr>
          <w:rFonts w:eastAsia="Times New Roman"/>
          <w:i/>
          <w:iCs/>
          <w:sz w:val="16"/>
          <w:szCs w:val="16"/>
          <w:u w:val="single"/>
        </w:rPr>
        <w:t>неаудиторной</w:t>
      </w:r>
      <w:r w:rsidR="00D043A2" w:rsidRPr="00B451F1">
        <w:rPr>
          <w:rFonts w:eastAsia="Times New Roman"/>
          <w:i/>
          <w:iCs/>
          <w:sz w:val="16"/>
          <w:szCs w:val="16"/>
        </w:rPr>
        <w:t xml:space="preserve">  занятости,</w:t>
      </w:r>
      <w:r w:rsidR="00D043A2" w:rsidRPr="00B451F1">
        <w:rPr>
          <w:rFonts w:eastAsia="Times New Roman"/>
          <w:sz w:val="16"/>
          <w:szCs w:val="16"/>
        </w:rPr>
        <w:t xml:space="preserve">  </w:t>
      </w:r>
      <w:r w:rsidR="00D043A2" w:rsidRPr="00B451F1">
        <w:rPr>
          <w:rFonts w:eastAsia="Times New Roman"/>
          <w:i/>
          <w:iCs/>
          <w:sz w:val="16"/>
          <w:szCs w:val="16"/>
        </w:rPr>
        <w:t>проведение  индивидуальной</w:t>
      </w:r>
      <w:proofErr w:type="gramEnd"/>
    </w:p>
    <w:p w:rsidR="00EA57FB" w:rsidRPr="00B451F1" w:rsidRDefault="00D043A2">
      <w:pPr>
        <w:ind w:left="260"/>
        <w:rPr>
          <w:sz w:val="16"/>
          <w:szCs w:val="16"/>
        </w:rPr>
      </w:pPr>
      <w:r w:rsidRPr="00B451F1">
        <w:rPr>
          <w:rFonts w:eastAsia="Times New Roman"/>
          <w:i/>
          <w:iCs/>
          <w:sz w:val="16"/>
          <w:szCs w:val="16"/>
        </w:rPr>
        <w:t>консультации)</w:t>
      </w:r>
    </w:p>
    <w:p w:rsidR="00EA57FB" w:rsidRPr="00B451F1" w:rsidRDefault="00EA57FB">
      <w:pPr>
        <w:spacing w:line="288" w:lineRule="exact"/>
        <w:rPr>
          <w:sz w:val="16"/>
          <w:szCs w:val="16"/>
        </w:rPr>
      </w:pPr>
    </w:p>
    <w:p w:rsidR="00EA57FB" w:rsidRPr="00B451F1" w:rsidRDefault="00D043A2">
      <w:pPr>
        <w:spacing w:line="236" w:lineRule="auto"/>
        <w:ind w:left="260" w:right="120" w:firstLine="708"/>
        <w:jc w:val="both"/>
        <w:rPr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B451F1">
        <w:rPr>
          <w:rFonts w:eastAsia="Times New Roman"/>
          <w:i/>
          <w:sz w:val="16"/>
          <w:szCs w:val="16"/>
        </w:rPr>
        <w:t>указывается вариант, которым владеет учитель и учащиеся (группы учащихся))</w:t>
      </w:r>
      <w:r w:rsidRPr="00B451F1">
        <w:rPr>
          <w:rFonts w:eastAsia="Times New Roman"/>
          <w:sz w:val="16"/>
          <w:szCs w:val="16"/>
        </w:rPr>
        <w:t>:</w:t>
      </w:r>
    </w:p>
    <w:p w:rsidR="00C7425C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письмом на адрес электронной почты для обратной связи</w:t>
      </w:r>
      <w:r w:rsidR="00814A18" w:rsidRPr="00B451F1">
        <w:rPr>
          <w:rFonts w:eastAsia="Times New Roman"/>
          <w:sz w:val="16"/>
          <w:szCs w:val="16"/>
        </w:rPr>
        <w:t xml:space="preserve"> 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tatgudimova</w:t>
      </w:r>
      <w:proofErr w:type="spellEnd"/>
      <w:r w:rsidR="00814A18" w:rsidRPr="00B451F1">
        <w:rPr>
          <w:rFonts w:eastAsia="Times New Roman"/>
          <w:sz w:val="16"/>
          <w:szCs w:val="16"/>
        </w:rPr>
        <w:t>@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yandex</w:t>
      </w:r>
      <w:proofErr w:type="spellEnd"/>
      <w:r w:rsidR="00814A18" w:rsidRPr="00B451F1">
        <w:rPr>
          <w:rFonts w:eastAsia="Times New Roman"/>
          <w:sz w:val="16"/>
          <w:szCs w:val="16"/>
        </w:rPr>
        <w:t>.</w:t>
      </w:r>
      <w:proofErr w:type="spellStart"/>
      <w:r w:rsidR="00814A18" w:rsidRPr="00B451F1">
        <w:rPr>
          <w:rFonts w:eastAsia="Times New Roman"/>
          <w:sz w:val="16"/>
          <w:szCs w:val="16"/>
          <w:lang w:val="en-US"/>
        </w:rPr>
        <w:t>ru</w:t>
      </w:r>
      <w:proofErr w:type="spellEnd"/>
      <w:r w:rsidRPr="00B451F1">
        <w:rPr>
          <w:rFonts w:eastAsia="Courier New"/>
          <w:color w:val="000080"/>
          <w:sz w:val="16"/>
          <w:szCs w:val="16"/>
        </w:rPr>
        <w:t>;</w:t>
      </w:r>
    </w:p>
    <w:p w:rsidR="00EA57FB" w:rsidRPr="00B451F1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сообщением в WhatsApp</w:t>
      </w:r>
      <w:r w:rsidR="00127E87" w:rsidRPr="00B451F1">
        <w:rPr>
          <w:rFonts w:eastAsia="Times New Roman"/>
          <w:sz w:val="16"/>
          <w:szCs w:val="16"/>
        </w:rPr>
        <w:t xml:space="preserve"> №</w:t>
      </w:r>
      <w:r w:rsidR="00521023" w:rsidRPr="00B451F1">
        <w:rPr>
          <w:rFonts w:eastAsia="Times New Roman"/>
          <w:sz w:val="16"/>
          <w:szCs w:val="16"/>
        </w:rPr>
        <w:t>89614030626</w:t>
      </w:r>
    </w:p>
    <w:p w:rsidR="00EA57FB" w:rsidRPr="00B451F1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16"/>
          <w:szCs w:val="16"/>
        </w:rPr>
      </w:pPr>
      <w:r w:rsidRPr="00B451F1">
        <w:rPr>
          <w:rFonts w:eastAsia="Times New Roman"/>
          <w:sz w:val="16"/>
          <w:szCs w:val="16"/>
        </w:rPr>
        <w:t>сообщением на странице в социальной сети (</w:t>
      </w:r>
      <w:proofErr w:type="spellStart"/>
      <w:r w:rsidR="00814A18" w:rsidRPr="00B451F1">
        <w:rPr>
          <w:rFonts w:eastAsia="Times New Roman"/>
          <w:sz w:val="16"/>
          <w:szCs w:val="16"/>
        </w:rPr>
        <w:t>WhatsApp</w:t>
      </w:r>
      <w:proofErr w:type="spellEnd"/>
      <w:r w:rsidRPr="00B451F1">
        <w:rPr>
          <w:rFonts w:eastAsia="Times New Roman"/>
          <w:sz w:val="16"/>
          <w:szCs w:val="16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2A3E78"/>
    <w:rsid w:val="00521023"/>
    <w:rsid w:val="00646C18"/>
    <w:rsid w:val="00814A18"/>
    <w:rsid w:val="008204FE"/>
    <w:rsid w:val="008A0032"/>
    <w:rsid w:val="00B451F1"/>
    <w:rsid w:val="00BB3AF5"/>
    <w:rsid w:val="00C24677"/>
    <w:rsid w:val="00C7425C"/>
    <w:rsid w:val="00D043A2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1111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4</cp:revision>
  <dcterms:created xsi:type="dcterms:W3CDTF">2020-04-26T07:02:00Z</dcterms:created>
  <dcterms:modified xsi:type="dcterms:W3CDTF">2020-04-26T07:12:00Z</dcterms:modified>
</cp:coreProperties>
</file>