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21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Плавани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избежать несчатных случаев на воде,какие правила надо соблюдать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 Гибкость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какой целью проводится разминка для разогрева мышц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 Сил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олько раз в неделю нужно выполнять упражнения на развитие сил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