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9А 20.04.2020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 Лыжная подгатовка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стр.122-124         стр. 129-134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Опишите технику конькового хода.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-Как происходит преодаление контруклона?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 Элементы единоборств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стр. 134-139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1-Опишите технику стоек и передвижений борца.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2-Каково влияние занятий единоборствами на организм занимающихся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 Плавание стр. 140-146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чем заключается прикладное и оздоровительное значение плавание?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способы плавание вы знаете?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.Какие вы знаете способы транспортировки пострадавшего в воде?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3173060ab12aae7ba55?authid=9dzAW87CAXxr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3173060ab12aae7ba55?authid=9dzAW87CAXxr" Id="docRId0" Type="http://schemas.openxmlformats.org/officeDocument/2006/relationships/hyperlink" /><Relationship TargetMode="External" Target="https://ru.calameo.com/read/003173060ab12aae7ba55?authid=9dzAW87CAXxr" Id="docRId2" Type="http://schemas.openxmlformats.org/officeDocument/2006/relationships/hyperlink" /><Relationship Target="styles.xml" Id="docRId4" Type="http://schemas.openxmlformats.org/officeDocument/2006/relationships/styles" /></Relationships>
</file>