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63B" w:rsidRPr="002C1160" w:rsidRDefault="002C1160">
      <w:pPr>
        <w:rPr>
          <w:rFonts w:ascii="Times New Roman" w:hAnsi="Times New Roman" w:cs="Times New Roman"/>
        </w:rPr>
      </w:pPr>
      <w:bookmarkStart w:id="0" w:name="_GoBack"/>
      <w:r w:rsidRPr="002C1160">
        <w:rPr>
          <w:rFonts w:ascii="Times New Roman" w:hAnsi="Times New Roman" w:cs="Times New Roman"/>
          <w:lang w:val="en-GB"/>
        </w:rPr>
        <w:t xml:space="preserve">9 </w:t>
      </w:r>
      <w:r w:rsidRPr="002C1160">
        <w:rPr>
          <w:rFonts w:ascii="Times New Roman" w:hAnsi="Times New Roman" w:cs="Times New Roman"/>
        </w:rPr>
        <w:t xml:space="preserve">а Литература 20.04 </w:t>
      </w:r>
    </w:p>
    <w:p w:rsidR="002C1160" w:rsidRPr="002C1160" w:rsidRDefault="002C1160" w:rsidP="002C116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C1160" w:rsidRDefault="002C1160" w:rsidP="002C1160">
      <w:pPr>
        <w:jc w:val="center"/>
        <w:rPr>
          <w:rFonts w:ascii="Times New Roman" w:hAnsi="Times New Roman" w:cs="Times New Roman"/>
          <w:b/>
        </w:rPr>
      </w:pPr>
      <w:r w:rsidRPr="002C1160">
        <w:rPr>
          <w:rFonts w:ascii="Times New Roman" w:hAnsi="Times New Roman" w:cs="Times New Roman"/>
          <w:b/>
        </w:rPr>
        <w:t xml:space="preserve">Поэтика Булгакова-сатирика. </w:t>
      </w:r>
    </w:p>
    <w:p w:rsidR="002C1160" w:rsidRPr="002C1160" w:rsidRDefault="002C1160" w:rsidP="002C1160">
      <w:pPr>
        <w:jc w:val="center"/>
        <w:rPr>
          <w:rFonts w:ascii="Times New Roman" w:hAnsi="Times New Roman" w:cs="Times New Roman"/>
        </w:rPr>
      </w:pPr>
    </w:p>
    <w:p w:rsidR="002C1160" w:rsidRPr="002C1160" w:rsidRDefault="002C1160" w:rsidP="002C1160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 w:rsidRPr="002C1160">
        <w:t>Опрос по жизни и творчеству М. Булгакова.</w:t>
      </w:r>
    </w:p>
    <w:p w:rsidR="002C1160" w:rsidRPr="002C1160" w:rsidRDefault="002C1160" w:rsidP="002C1160">
      <w:pPr>
        <w:pStyle w:val="a3"/>
        <w:spacing w:before="0" w:beforeAutospacing="0" w:after="0" w:afterAutospacing="0"/>
      </w:pPr>
      <w:r w:rsidRPr="002C1160">
        <w:t>-Где и когда родился писатель?</w:t>
      </w:r>
    </w:p>
    <w:p w:rsidR="002C1160" w:rsidRPr="002C1160" w:rsidRDefault="002C1160" w:rsidP="002C1160">
      <w:pPr>
        <w:pStyle w:val="a3"/>
        <w:spacing w:before="0" w:beforeAutospacing="0" w:after="0" w:afterAutospacing="0"/>
      </w:pPr>
      <w:r w:rsidRPr="002C1160">
        <w:t>- Каково было его отношение к революции 17 года? Как это отразилось на его творчестве?</w:t>
      </w:r>
    </w:p>
    <w:p w:rsidR="002C1160" w:rsidRPr="002C1160" w:rsidRDefault="002C1160" w:rsidP="002C1160">
      <w:pPr>
        <w:pStyle w:val="a3"/>
        <w:spacing w:before="0" w:beforeAutospacing="0" w:after="0" w:afterAutospacing="0"/>
      </w:pPr>
      <w:r w:rsidRPr="002C1160">
        <w:t xml:space="preserve">- Когда была написана повесть «Собачье сердце»? Когда она впервые увидела свет? Почему? </w:t>
      </w:r>
    </w:p>
    <w:p w:rsidR="002C1160" w:rsidRPr="002C1160" w:rsidRDefault="002C1160" w:rsidP="002C1160">
      <w:pPr>
        <w:pStyle w:val="a3"/>
        <w:spacing w:before="0" w:beforeAutospacing="0" w:after="0" w:afterAutospacing="0"/>
      </w:pPr>
      <w:r w:rsidRPr="002C1160">
        <w:t xml:space="preserve">- Какой Эксперимент осуществлял профессор Преображенский и доктор </w:t>
      </w:r>
      <w:proofErr w:type="spellStart"/>
      <w:proofErr w:type="gramStart"/>
      <w:r w:rsidRPr="002C1160">
        <w:t>Борменталь</w:t>
      </w:r>
      <w:proofErr w:type="spellEnd"/>
      <w:r w:rsidRPr="002C1160">
        <w:t xml:space="preserve"> ?</w:t>
      </w:r>
      <w:proofErr w:type="gramEnd"/>
      <w:r w:rsidRPr="002C1160">
        <w:t xml:space="preserve"> - Сформулируйте тему и основную мысль повести? </w:t>
      </w:r>
    </w:p>
    <w:p w:rsidR="002C1160" w:rsidRPr="002C1160" w:rsidRDefault="002C1160" w:rsidP="002C1160">
      <w:pPr>
        <w:pStyle w:val="a3"/>
        <w:spacing w:before="0" w:beforeAutospacing="0" w:after="0" w:afterAutospacing="0"/>
      </w:pPr>
      <w:r w:rsidRPr="002C1160">
        <w:t xml:space="preserve">- Какие проблемы, поднимаемые Булгаковым </w:t>
      </w:r>
      <w:proofErr w:type="gramStart"/>
      <w:r w:rsidRPr="002C1160">
        <w:t>вам</w:t>
      </w:r>
      <w:proofErr w:type="gramEnd"/>
      <w:r w:rsidRPr="002C1160">
        <w:t xml:space="preserve"> кажутся фантастическими, а какие реальными? </w:t>
      </w:r>
    </w:p>
    <w:p w:rsidR="002C1160" w:rsidRPr="002C1160" w:rsidRDefault="002C1160" w:rsidP="002C1160">
      <w:pPr>
        <w:pStyle w:val="a3"/>
        <w:spacing w:before="0" w:beforeAutospacing="0" w:after="0" w:afterAutospacing="0"/>
      </w:pPr>
      <w:r w:rsidRPr="002C1160">
        <w:t xml:space="preserve">- Охарактеризуйте образ профессора Преображенского </w:t>
      </w:r>
    </w:p>
    <w:p w:rsidR="002C1160" w:rsidRPr="002C1160" w:rsidRDefault="002C1160" w:rsidP="002C1160">
      <w:pPr>
        <w:pStyle w:val="a3"/>
        <w:spacing w:before="0" w:beforeAutospacing="0" w:after="0" w:afterAutospacing="0"/>
      </w:pPr>
      <w:r w:rsidRPr="002C1160">
        <w:t>- Что такое сатира? гротеск? Как они используются в повести?)</w:t>
      </w:r>
    </w:p>
    <w:p w:rsidR="002C1160" w:rsidRPr="002C1160" w:rsidRDefault="002C1160" w:rsidP="002C1160">
      <w:pPr>
        <w:pStyle w:val="a3"/>
        <w:spacing w:before="0" w:beforeAutospacing="0" w:after="0" w:afterAutospacing="0"/>
      </w:pPr>
    </w:p>
    <w:p w:rsidR="002C1160" w:rsidRPr="002C1160" w:rsidRDefault="002C1160" w:rsidP="002C1160">
      <w:pPr>
        <w:pStyle w:val="a3"/>
        <w:spacing w:before="0" w:beforeAutospacing="0" w:after="0" w:afterAutospacing="0"/>
      </w:pPr>
      <w:r w:rsidRPr="002C1160">
        <w:rPr>
          <w:b/>
          <w:bCs/>
        </w:rPr>
        <w:t>С</w:t>
      </w:r>
      <w:r w:rsidRPr="002C1160">
        <w:rPr>
          <w:b/>
          <w:bCs/>
        </w:rPr>
        <w:t>атира</w:t>
      </w:r>
      <w:r w:rsidRPr="002C1160">
        <w:t xml:space="preserve"> - отрицательное или резко осуждающее и негодующее изображение свойств и качеств отдельных типических лиц или </w:t>
      </w:r>
      <w:proofErr w:type="gramStart"/>
      <w:r w:rsidRPr="002C1160">
        <w:t>более</w:t>
      </w:r>
      <w:proofErr w:type="gramEnd"/>
      <w:r w:rsidRPr="002C1160">
        <w:t xml:space="preserve"> или менее обширной группы лиц и явлений.</w:t>
      </w:r>
    </w:p>
    <w:p w:rsidR="002C1160" w:rsidRPr="002C1160" w:rsidRDefault="002C1160" w:rsidP="002C1160">
      <w:pPr>
        <w:pStyle w:val="a3"/>
        <w:spacing w:before="0" w:beforeAutospacing="0" w:after="0" w:afterAutospacing="0"/>
      </w:pPr>
    </w:p>
    <w:p w:rsidR="002C1160" w:rsidRPr="002C1160" w:rsidRDefault="002C1160" w:rsidP="002C1160">
      <w:pPr>
        <w:pStyle w:val="a3"/>
        <w:spacing w:before="0" w:beforeAutospacing="0" w:after="0" w:afterAutospacing="0"/>
      </w:pPr>
      <w:r w:rsidRPr="002C1160">
        <w:rPr>
          <w:b/>
          <w:bCs/>
        </w:rPr>
        <w:t>Г</w:t>
      </w:r>
      <w:r w:rsidRPr="002C1160">
        <w:rPr>
          <w:b/>
          <w:bCs/>
        </w:rPr>
        <w:t>ротеск</w:t>
      </w:r>
      <w:r w:rsidRPr="002C1160">
        <w:t xml:space="preserve"> - вид художественной </w:t>
      </w:r>
      <w:proofErr w:type="spellStart"/>
      <w:r w:rsidRPr="002C1160">
        <w:t>о́бразности</w:t>
      </w:r>
      <w:proofErr w:type="spellEnd"/>
      <w:r w:rsidRPr="002C1160">
        <w:t xml:space="preserve">, комически или </w:t>
      </w:r>
      <w:proofErr w:type="spellStart"/>
      <w:r w:rsidRPr="002C1160">
        <w:t>трагикомически</w:t>
      </w:r>
      <w:proofErr w:type="spellEnd"/>
      <w:r w:rsidRPr="002C1160">
        <w:t xml:space="preserve">, обобщающий и заостряющий жизненные отношения посредством причудливого и контрастного </w:t>
      </w:r>
      <w:proofErr w:type="spellStart"/>
      <w:r w:rsidRPr="002C1160">
        <w:t>сочетания</w:t>
      </w:r>
      <w:r w:rsidRPr="002C1160">
        <w:rPr>
          <w:i/>
          <w:iCs/>
        </w:rPr>
        <w:t>реального</w:t>
      </w:r>
      <w:proofErr w:type="spellEnd"/>
      <w:r w:rsidRPr="002C1160">
        <w:rPr>
          <w:i/>
          <w:iCs/>
        </w:rPr>
        <w:t xml:space="preserve"> и фантастического</w:t>
      </w:r>
      <w:r w:rsidRPr="002C1160">
        <w:t>, </w:t>
      </w:r>
      <w:r w:rsidRPr="002C1160">
        <w:rPr>
          <w:i/>
          <w:iCs/>
        </w:rPr>
        <w:t>правдоподобия и карикатуры</w:t>
      </w:r>
      <w:r w:rsidRPr="002C1160">
        <w:t>, </w:t>
      </w:r>
      <w:r w:rsidRPr="002C1160">
        <w:rPr>
          <w:i/>
          <w:iCs/>
        </w:rPr>
        <w:t>гиперболы и алогизма (</w:t>
      </w:r>
      <w:r w:rsidRPr="002C1160">
        <w:t>нелогическое рассуждение, ход мысли, нарушающий законы и правила логики, либо факт, который не укладывается в рамки логического мышления, то, что нельзя обосновать логически, противоречащее логике).</w:t>
      </w:r>
    </w:p>
    <w:p w:rsidR="002C1160" w:rsidRPr="002C1160" w:rsidRDefault="002C1160" w:rsidP="002C1160">
      <w:pPr>
        <w:pStyle w:val="a3"/>
        <w:spacing w:before="0" w:beforeAutospacing="0" w:after="0" w:afterAutospacing="0"/>
      </w:pPr>
    </w:p>
    <w:p w:rsidR="002C1160" w:rsidRPr="002C1160" w:rsidRDefault="002C1160" w:rsidP="002C1160">
      <w:pPr>
        <w:pStyle w:val="a3"/>
        <w:spacing w:before="0" w:beforeAutospacing="0" w:after="0" w:afterAutospacing="0"/>
      </w:pPr>
      <w:r w:rsidRPr="002C1160">
        <w:rPr>
          <w:b/>
          <w:bCs/>
        </w:rPr>
        <w:t>Интересно</w:t>
      </w:r>
      <w:r w:rsidRPr="002C1160">
        <w:t xml:space="preserve">: Ряд </w:t>
      </w:r>
      <w:proofErr w:type="spellStart"/>
      <w:r w:rsidRPr="002C1160">
        <w:t>булгаковедов</w:t>
      </w:r>
      <w:proofErr w:type="spellEnd"/>
      <w:r w:rsidRPr="002C1160">
        <w:t xml:space="preserve"> считает, что «Собачье сердце» было </w:t>
      </w:r>
      <w:r w:rsidRPr="002C1160">
        <w:rPr>
          <w:i/>
          <w:iCs/>
        </w:rPr>
        <w:t>политической сатирой</w:t>
      </w:r>
      <w:r w:rsidRPr="002C1160">
        <w:t> на руководство государства середины 1920-х годов. В частности, что Шариков-</w:t>
      </w:r>
      <w:proofErr w:type="spellStart"/>
      <w:r w:rsidRPr="002C1160">
        <w:t>Чугункин</w:t>
      </w:r>
      <w:proofErr w:type="spellEnd"/>
      <w:r w:rsidRPr="002C1160">
        <w:t xml:space="preserve"> — это Сталин </w:t>
      </w:r>
      <w:proofErr w:type="spellStart"/>
      <w:r w:rsidRPr="002C1160">
        <w:t>(у обоих</w:t>
      </w:r>
      <w:proofErr w:type="spellEnd"/>
      <w:r w:rsidRPr="002C1160">
        <w:t xml:space="preserve"> «железная» вторая фамилия</w:t>
      </w:r>
      <w:proofErr w:type="gramStart"/>
      <w:r w:rsidRPr="002C1160">
        <w:t>) ,</w:t>
      </w:r>
      <w:proofErr w:type="gramEnd"/>
      <w:r w:rsidRPr="002C1160">
        <w:t xml:space="preserve"> проф. Преображенский — это Ленин (преобразивший страну) , его ассистент доктор </w:t>
      </w:r>
      <w:proofErr w:type="spellStart"/>
      <w:r w:rsidRPr="002C1160">
        <w:t>Борменталь</w:t>
      </w:r>
      <w:proofErr w:type="spellEnd"/>
      <w:r w:rsidRPr="002C1160">
        <w:t>, постоянно конфликтующий с Шариковым — это Троцкий (Бронштейн) , ассистентка Зина — Зиновьев и т. д.</w:t>
      </w:r>
    </w:p>
    <w:p w:rsidR="002C1160" w:rsidRPr="002C1160" w:rsidRDefault="002C1160" w:rsidP="002C1160">
      <w:pPr>
        <w:pStyle w:val="a3"/>
        <w:spacing w:before="0" w:beforeAutospacing="0" w:after="0" w:afterAutospacing="0"/>
      </w:pPr>
    </w:p>
    <w:p w:rsidR="002C1160" w:rsidRPr="002C1160" w:rsidRDefault="002C1160" w:rsidP="002C1160">
      <w:pPr>
        <w:pStyle w:val="a3"/>
        <w:spacing w:before="0" w:beforeAutospacing="0" w:after="0" w:afterAutospacing="0" w:line="294" w:lineRule="atLeast"/>
      </w:pPr>
      <w:r w:rsidRPr="002C1160">
        <w:t>В условиях советского времени М. Булгаков остался истинно русским писателем, исповедующим верность традициям русской классики. В его произведениях продолжают развиваться гоголевские традиции сатиры, органически соединив в себе два начала: фантастическое и реалистическое.</w:t>
      </w:r>
    </w:p>
    <w:p w:rsidR="002C1160" w:rsidRPr="002C1160" w:rsidRDefault="002C1160" w:rsidP="002C1160">
      <w:pPr>
        <w:pStyle w:val="a3"/>
        <w:spacing w:before="0" w:beforeAutospacing="0" w:after="0" w:afterAutospacing="0" w:line="294" w:lineRule="atLeast"/>
      </w:pPr>
      <w:r w:rsidRPr="002C1160">
        <w:t>Содержание повести «Собачье сердце» (1925) представляет остроумную и </w:t>
      </w:r>
      <w:r w:rsidRPr="002C1160">
        <w:rPr>
          <w:b/>
          <w:bCs/>
        </w:rPr>
        <w:t>злую сатиру на социальную действительность двадцатых годов двадцатого столетия</w:t>
      </w:r>
      <w:r w:rsidRPr="002C1160">
        <w:t>, «гротескный образ современности».</w:t>
      </w:r>
    </w:p>
    <w:p w:rsidR="002C1160" w:rsidRPr="002C1160" w:rsidRDefault="002C1160" w:rsidP="002C1160">
      <w:pPr>
        <w:pStyle w:val="a3"/>
        <w:spacing w:before="0" w:beforeAutospacing="0" w:after="0" w:afterAutospacing="0" w:line="294" w:lineRule="atLeast"/>
      </w:pPr>
      <w:r w:rsidRPr="002C1160">
        <w:t>Повесть основана на типичном для </w:t>
      </w:r>
      <w:r w:rsidRPr="002C1160">
        <w:rPr>
          <w:b/>
          <w:bCs/>
        </w:rPr>
        <w:t>гротеска</w:t>
      </w:r>
      <w:r w:rsidRPr="002C1160">
        <w:t xml:space="preserve"> мотиве превращения: в основе её сюжета - история о том, как пёс Шарик стал Полиграфом </w:t>
      </w:r>
      <w:proofErr w:type="spellStart"/>
      <w:r w:rsidRPr="002C1160">
        <w:t>Полиграфовичем</w:t>
      </w:r>
      <w:proofErr w:type="spellEnd"/>
      <w:r w:rsidRPr="002C1160">
        <w:t xml:space="preserve"> Шариковым, как появилось на свет </w:t>
      </w:r>
      <w:r w:rsidRPr="002C1160">
        <w:rPr>
          <w:b/>
          <w:bCs/>
        </w:rPr>
        <w:t xml:space="preserve">существо, соединившее в себе дворнягу и люмпена, алкоголика и хулигана Клима </w:t>
      </w:r>
      <w:proofErr w:type="spellStart"/>
      <w:r w:rsidRPr="002C1160">
        <w:rPr>
          <w:b/>
          <w:bCs/>
        </w:rPr>
        <w:t>Чугункина</w:t>
      </w:r>
      <w:proofErr w:type="spellEnd"/>
      <w:r w:rsidRPr="002C1160">
        <w:rPr>
          <w:b/>
          <w:bCs/>
        </w:rPr>
        <w:t>.</w:t>
      </w:r>
      <w:r w:rsidRPr="002C1160">
        <w:t> (Люмпен - </w:t>
      </w:r>
      <w:hyperlink r:id="rId5" w:history="1">
        <w:r w:rsidRPr="002C1160">
          <w:rPr>
            <w:rStyle w:val="a4"/>
            <w:color w:val="000000"/>
          </w:rPr>
          <w:t>термин</w:t>
        </w:r>
      </w:hyperlink>
      <w:r w:rsidRPr="002C1160">
        <w:t>, введённый </w:t>
      </w:r>
      <w:hyperlink r:id="rId6" w:history="1">
        <w:r w:rsidRPr="002C1160">
          <w:rPr>
            <w:rStyle w:val="a4"/>
            <w:color w:val="000000"/>
          </w:rPr>
          <w:t>Карлом Марксом</w:t>
        </w:r>
      </w:hyperlink>
      <w:r w:rsidRPr="002C1160">
        <w:t> для обозначения низших слоёв </w:t>
      </w:r>
      <w:hyperlink r:id="rId7" w:history="1">
        <w:r w:rsidRPr="002C1160">
          <w:rPr>
            <w:rStyle w:val="a4"/>
            <w:color w:val="000000"/>
          </w:rPr>
          <w:t>пролетариата</w:t>
        </w:r>
      </w:hyperlink>
      <w:r w:rsidRPr="002C1160">
        <w:t>. Позднее «люмпенами» стали называться все деклассированные слои населения (бродяги, </w:t>
      </w:r>
      <w:hyperlink r:id="rId8" w:history="1">
        <w:r w:rsidRPr="002C1160">
          <w:rPr>
            <w:rStyle w:val="a4"/>
            <w:color w:val="000000"/>
          </w:rPr>
          <w:t>нищие</w:t>
        </w:r>
      </w:hyperlink>
      <w:r w:rsidRPr="002C1160">
        <w:t xml:space="preserve">, уголовные элементы, алкоголики и другие социальные иждивенцы). В большинстве случаев люмпен — это лицо, не имеющее </w:t>
      </w:r>
      <w:proofErr w:type="spellStart"/>
      <w:r w:rsidRPr="002C1160">
        <w:t>никакой</w:t>
      </w:r>
      <w:hyperlink r:id="rId9" w:history="1">
        <w:r w:rsidRPr="002C1160">
          <w:rPr>
            <w:rStyle w:val="a4"/>
            <w:color w:val="000000"/>
          </w:rPr>
          <w:t>собственности</w:t>
        </w:r>
        <w:proofErr w:type="spellEnd"/>
      </w:hyperlink>
      <w:r w:rsidRPr="002C1160">
        <w:t> и живущее случайными заработками или, чаще, пользующееся государственными социальными пособиями в различных формах.</w:t>
      </w:r>
      <w:hyperlink r:id="rId10" w:history="1">
        <w:r w:rsidRPr="002C1160">
          <w:rPr>
            <w:rStyle w:val="a4"/>
            <w:color w:val="000000"/>
            <w:vertAlign w:val="superscript"/>
          </w:rPr>
          <w:t>[1]</w:t>
        </w:r>
      </w:hyperlink>
    </w:p>
    <w:p w:rsidR="002C1160" w:rsidRPr="002C1160" w:rsidRDefault="002C1160" w:rsidP="002C1160">
      <w:pPr>
        <w:pStyle w:val="a3"/>
        <w:spacing w:before="0" w:beforeAutospacing="0" w:after="0" w:afterAutospacing="0" w:line="294" w:lineRule="atLeast"/>
      </w:pPr>
      <w:r w:rsidRPr="002C1160">
        <w:t>Люмпены — деклассированные элементы, люди без социальных корней, </w:t>
      </w:r>
      <w:hyperlink r:id="rId11" w:history="1">
        <w:r w:rsidRPr="002C1160">
          <w:rPr>
            <w:rStyle w:val="a4"/>
            <w:color w:val="000000"/>
          </w:rPr>
          <w:t>нравственного кодекса</w:t>
        </w:r>
      </w:hyperlink>
      <w:r w:rsidRPr="002C1160">
        <w:t>, готовые безрассудно повиноваться сильному, то есть обладающему в данный момент реальной властью).</w:t>
      </w:r>
    </w:p>
    <w:p w:rsidR="002C1160" w:rsidRPr="002C1160" w:rsidRDefault="002C1160" w:rsidP="002C1160">
      <w:pPr>
        <w:pStyle w:val="a3"/>
        <w:spacing w:before="0" w:beforeAutospacing="0" w:after="0" w:afterAutospacing="0" w:line="294" w:lineRule="atLeast"/>
      </w:pPr>
      <w:r w:rsidRPr="002C1160">
        <w:t>Действие повести начинается с того, что профессор Преображенский, который омолаживает нэпманов и советских чиновников, заманивает с помощью колбасы к себе домой собаку, чтобы потренироваться в проведении пересадок гипофиза.</w:t>
      </w:r>
    </w:p>
    <w:p w:rsidR="002C1160" w:rsidRPr="002C1160" w:rsidRDefault="002C1160" w:rsidP="002C1160">
      <w:pPr>
        <w:pStyle w:val="a3"/>
        <w:spacing w:before="0" w:beforeAutospacing="0" w:after="0" w:afterAutospacing="0" w:line="294" w:lineRule="atLeast"/>
      </w:pPr>
      <w:r w:rsidRPr="002C1160">
        <w:lastRenderedPageBreak/>
        <w:t xml:space="preserve">Превращение Шарика в </w:t>
      </w:r>
      <w:proofErr w:type="spellStart"/>
      <w:r w:rsidRPr="002C1160">
        <w:t>Шарикова</w:t>
      </w:r>
      <w:proofErr w:type="spellEnd"/>
      <w:r w:rsidRPr="002C1160">
        <w:t xml:space="preserve"> и всё, что за этим последовало, предстаёт у М. Булгакова как буквальная реализация популярной в </w:t>
      </w:r>
      <w:r w:rsidRPr="002C1160">
        <w:rPr>
          <w:b/>
          <w:bCs/>
        </w:rPr>
        <w:t>послереволюционные годы идеи</w:t>
      </w:r>
      <w:r w:rsidRPr="002C1160">
        <w:t>, суть которой выражена в словах известного большевистского гимна: </w:t>
      </w:r>
      <w:r w:rsidRPr="002C1160">
        <w:rPr>
          <w:b/>
          <w:bCs/>
        </w:rPr>
        <w:t>«Кто был ничем, тот станет всем»</w:t>
      </w:r>
      <w:r w:rsidRPr="002C1160">
        <w:t>. Фантастическая ситуация помогает обнажить абсурдность этой идеи. Та же ситуация обнаруживает абсурдность другой, не менее популярной, хотя, казалось бы, мало совместимой с первой, мысли о необходимости и возможности создания нового человека.</w:t>
      </w:r>
    </w:p>
    <w:p w:rsidR="002C1160" w:rsidRPr="002C1160" w:rsidRDefault="002C1160" w:rsidP="002C1160">
      <w:pPr>
        <w:pStyle w:val="a3"/>
        <w:spacing w:before="0" w:beforeAutospacing="0" w:after="0" w:afterAutospacing="0" w:line="294" w:lineRule="atLeast"/>
      </w:pPr>
      <w:r w:rsidRPr="002C1160">
        <w:t>В результате фантастической операции, </w:t>
      </w:r>
      <w:r w:rsidRPr="002C1160">
        <w:rPr>
          <w:b/>
          <w:bCs/>
        </w:rPr>
        <w:t>наделяющей Шарика «всем»,</w:t>
      </w:r>
      <w:r w:rsidRPr="002C1160">
        <w:t> </w:t>
      </w:r>
      <w:proofErr w:type="spellStart"/>
      <w:r w:rsidRPr="002C1160">
        <w:t>происходит</w:t>
      </w:r>
      <w:r w:rsidRPr="002C1160">
        <w:rPr>
          <w:i/>
          <w:iCs/>
        </w:rPr>
        <w:t>вытеснение</w:t>
      </w:r>
      <w:proofErr w:type="spellEnd"/>
      <w:r w:rsidRPr="002C1160">
        <w:rPr>
          <w:i/>
          <w:iCs/>
        </w:rPr>
        <w:t xml:space="preserve"> благодарного, привязчивого, верного, смышлёного пса, каким он является в первых трёх главах повести, тупым, способным на предательство, неблагодарным и агрессивным люмпеном, который хочет занять место, ему не </w:t>
      </w:r>
      <w:proofErr w:type="spellStart"/>
      <w:r w:rsidRPr="002C1160">
        <w:rPr>
          <w:i/>
          <w:iCs/>
        </w:rPr>
        <w:t>принадлежащее.</w:t>
      </w:r>
      <w:r w:rsidRPr="002C1160">
        <w:rPr>
          <w:u w:val="single"/>
        </w:rPr>
        <w:t>Правдоподобные</w:t>
      </w:r>
      <w:proofErr w:type="spellEnd"/>
      <w:r w:rsidRPr="002C1160">
        <w:rPr>
          <w:u w:val="single"/>
        </w:rPr>
        <w:t xml:space="preserve"> детали, соединяясь, создают фантастическую гремучую смесь</w:t>
      </w:r>
      <w:r w:rsidRPr="002C1160">
        <w:t> под названием </w:t>
      </w:r>
      <w:r w:rsidRPr="002C1160">
        <w:rPr>
          <w:b/>
          <w:bCs/>
        </w:rPr>
        <w:t>«Шариков»</w:t>
      </w:r>
      <w:r w:rsidRPr="002C1160">
        <w:t xml:space="preserve">, которая приобрела сегодня нарицательное значение, </w:t>
      </w:r>
      <w:proofErr w:type="spellStart"/>
      <w:r w:rsidRPr="002C1160">
        <w:t>стала</w:t>
      </w:r>
      <w:r w:rsidRPr="002C1160">
        <w:rPr>
          <w:b/>
          <w:bCs/>
        </w:rPr>
        <w:t>символом</w:t>
      </w:r>
      <w:proofErr w:type="spellEnd"/>
      <w:r w:rsidRPr="002C1160">
        <w:rPr>
          <w:b/>
          <w:bCs/>
        </w:rPr>
        <w:t xml:space="preserve"> агрессивности люмпена.</w:t>
      </w:r>
    </w:p>
    <w:p w:rsidR="002C1160" w:rsidRPr="002C1160" w:rsidRDefault="002C1160" w:rsidP="002C1160">
      <w:pPr>
        <w:pStyle w:val="a3"/>
        <w:spacing w:before="0" w:beforeAutospacing="0" w:after="0" w:afterAutospacing="0" w:line="294" w:lineRule="atLeast"/>
      </w:pPr>
      <w:r w:rsidRPr="002C1160">
        <w:t>Композиционный прием получает сюжетное развитие, основанное на совмещении реального и фантастического. Фантастическое в повести не имеет определяющего значения, а становится лишь средством анализа социальных явлений.</w:t>
      </w:r>
    </w:p>
    <w:p w:rsidR="002C1160" w:rsidRPr="002C1160" w:rsidRDefault="002C1160" w:rsidP="002C1160">
      <w:pPr>
        <w:pStyle w:val="a3"/>
        <w:spacing w:before="0" w:beforeAutospacing="0" w:after="0" w:afterAutospacing="0" w:line="294" w:lineRule="atLeast"/>
      </w:pPr>
      <w:r w:rsidRPr="002C1160">
        <w:t xml:space="preserve">Вчерашний Шарик обретает «бумаги» и право на прописку, устраивается на работу «в очистку» в качестве заведующего подотделом очистки города от бродячих котов, пёс пытается «зарегистрироваться» с барышней, дворняга претендует на жилплощадь профессора и пишет на него донос. Профессор Преображенский оказывается в трагикомическом положении: порождение его ума и рук грозит самому факту его существования, покушается на основы его мироустройства, чуть не губит его «вселенную» (многозначителен комически переиначенный мотив «потопа», вызванного неумением </w:t>
      </w:r>
      <w:proofErr w:type="spellStart"/>
      <w:r w:rsidRPr="002C1160">
        <w:t>Шарикова</w:t>
      </w:r>
      <w:proofErr w:type="spellEnd"/>
      <w:r w:rsidRPr="002C1160">
        <w:t xml:space="preserve"> обращаться с водопроводными кранами).</w:t>
      </w:r>
    </w:p>
    <w:p w:rsidR="002C1160" w:rsidRPr="002C1160" w:rsidRDefault="002C1160" w:rsidP="002C1160">
      <w:pPr>
        <w:pStyle w:val="a3"/>
        <w:spacing w:before="0" w:beforeAutospacing="0" w:after="0" w:afterAutospacing="0" w:line="294" w:lineRule="atLeast"/>
      </w:pPr>
      <w:r w:rsidRPr="002C1160">
        <w:t xml:space="preserve">Взаимоотношения </w:t>
      </w:r>
      <w:proofErr w:type="spellStart"/>
      <w:r w:rsidRPr="002C1160">
        <w:t>Шарикова</w:t>
      </w:r>
      <w:proofErr w:type="spellEnd"/>
      <w:r w:rsidRPr="002C1160">
        <w:t xml:space="preserve"> и Преображенского обостряются ввиду существования провокатора - представителя власти </w:t>
      </w:r>
      <w:proofErr w:type="spellStart"/>
      <w:r w:rsidRPr="002C1160">
        <w:t>Швондера</w:t>
      </w:r>
      <w:proofErr w:type="spellEnd"/>
      <w:r w:rsidRPr="002C1160">
        <w:t xml:space="preserve">, стремящегося «уплотнить» профессора, отвоевать у него часть комнат. На природную основу </w:t>
      </w:r>
      <w:proofErr w:type="spellStart"/>
      <w:r w:rsidRPr="002C1160">
        <w:t>Шарикова</w:t>
      </w:r>
      <w:proofErr w:type="spellEnd"/>
      <w:r w:rsidRPr="002C1160">
        <w:t xml:space="preserve"> </w:t>
      </w:r>
      <w:proofErr w:type="spellStart"/>
      <w:r w:rsidRPr="002C1160">
        <w:t>наложилось</w:t>
      </w:r>
      <w:proofErr w:type="spellEnd"/>
      <w:r w:rsidRPr="002C1160">
        <w:t xml:space="preserve"> влияние </w:t>
      </w:r>
      <w:proofErr w:type="spellStart"/>
      <w:r w:rsidRPr="002C1160">
        <w:t>Швондера</w:t>
      </w:r>
      <w:proofErr w:type="spellEnd"/>
      <w:r w:rsidRPr="002C1160">
        <w:t xml:space="preserve">. Его воспитание оказалось намного результативнее, чем наивное желание профессора и его ассистента как-то облагородить созданное ими чудовище. Именно недоразвитое умственное и нравственное чувство простого народа, который «был ничем и стал всем», является, по глубокому убеждению профессора, источником той разрухи, которая царит вокруг. «Но я спрашиваю: почему, когда началась вся эта история, все стали ходить в грязных калошах и валенках по мраморной лестнице?» Принципы социализма настолько близки звериной сущности </w:t>
      </w:r>
      <w:proofErr w:type="spellStart"/>
      <w:r w:rsidRPr="002C1160">
        <w:t>Шарикова</w:t>
      </w:r>
      <w:proofErr w:type="spellEnd"/>
      <w:r w:rsidRPr="002C1160">
        <w:t xml:space="preserve"> и его качествам, унаследованным от донора, что он довольно быстро находит свое место в советской стране.</w:t>
      </w:r>
    </w:p>
    <w:p w:rsidR="002C1160" w:rsidRPr="002C1160" w:rsidRDefault="002C1160" w:rsidP="002C1160">
      <w:pPr>
        <w:pStyle w:val="a3"/>
        <w:spacing w:before="0" w:beforeAutospacing="0" w:after="0" w:afterAutospacing="0" w:line="294" w:lineRule="atLeast"/>
      </w:pPr>
      <w:r w:rsidRPr="002C1160">
        <w:t>При всей </w:t>
      </w:r>
      <w:r w:rsidRPr="002C1160">
        <w:rPr>
          <w:b/>
          <w:bCs/>
        </w:rPr>
        <w:t>невероятности, фантастичности повести</w:t>
      </w:r>
      <w:r w:rsidRPr="002C1160">
        <w:t>, она отличается удивительным</w:t>
      </w:r>
      <w:r w:rsidRPr="002C1160">
        <w:t xml:space="preserve"> </w:t>
      </w:r>
      <w:r w:rsidRPr="002C1160">
        <w:rPr>
          <w:b/>
          <w:bCs/>
        </w:rPr>
        <w:t>правдоподобием.</w:t>
      </w:r>
      <w:r w:rsidRPr="002C1160">
        <w:t xml:space="preserve"> Это не только узнаваемые конкретные приметы времени. Это — сам городской пейзаж, место действия: </w:t>
      </w:r>
      <w:proofErr w:type="spellStart"/>
      <w:r w:rsidRPr="002C1160">
        <w:t>Обуховский</w:t>
      </w:r>
      <w:proofErr w:type="spellEnd"/>
      <w:r w:rsidRPr="002C1160">
        <w:t xml:space="preserve"> переулок, дом, квартира, ее быт, облик и поведение персонажей и т. п. В результате нереальная история с Шариковым воспринимается читателем вполне реально.</w:t>
      </w:r>
    </w:p>
    <w:p w:rsidR="002C1160" w:rsidRPr="002C1160" w:rsidRDefault="002C1160" w:rsidP="002C1160">
      <w:pPr>
        <w:pStyle w:val="a3"/>
        <w:spacing w:before="0" w:beforeAutospacing="0" w:after="0" w:afterAutospacing="0" w:line="294" w:lineRule="atLeast"/>
      </w:pPr>
      <w:r w:rsidRPr="002C1160">
        <w:t>Реальность повседневной жизни России 20-х годов, сатирически отображённая, мастерское использование фантастики, обнаруживающей абсурдность современности, сделали «Собачье сердце» М. Булгакова «непревзойдённой в своей неповторимости» произведением русской сатиры ХХ века.</w:t>
      </w:r>
    </w:p>
    <w:p w:rsidR="002C1160" w:rsidRPr="002C1160" w:rsidRDefault="002C1160" w:rsidP="002C1160">
      <w:pPr>
        <w:ind w:hanging="284"/>
        <w:jc w:val="center"/>
        <w:rPr>
          <w:rFonts w:ascii="Times New Roman" w:hAnsi="Times New Roman" w:cs="Times New Roman"/>
          <w:b/>
        </w:rPr>
      </w:pPr>
      <w:r w:rsidRPr="002C1160">
        <w:rPr>
          <w:rFonts w:ascii="Times New Roman" w:hAnsi="Times New Roman" w:cs="Times New Roman"/>
          <w:b/>
        </w:rPr>
        <w:t xml:space="preserve">Д/З: Сочинение на тему: </w:t>
      </w:r>
      <w:r w:rsidRPr="002C1160">
        <w:rPr>
          <w:rFonts w:ascii="Times New Roman" w:hAnsi="Times New Roman" w:cs="Times New Roman"/>
          <w:b/>
        </w:rPr>
        <w:t xml:space="preserve">Превращение Шарика в </w:t>
      </w:r>
      <w:proofErr w:type="spellStart"/>
      <w:r w:rsidRPr="002C1160">
        <w:rPr>
          <w:rFonts w:ascii="Times New Roman" w:hAnsi="Times New Roman" w:cs="Times New Roman"/>
          <w:b/>
        </w:rPr>
        <w:t>Шарикова</w:t>
      </w:r>
      <w:bookmarkEnd w:id="0"/>
      <w:proofErr w:type="spellEnd"/>
    </w:p>
    <w:sectPr w:rsidR="002C1160" w:rsidRPr="002C1160" w:rsidSect="002C1160">
      <w:pgSz w:w="11900" w:h="16840"/>
      <w:pgMar w:top="1134" w:right="702" w:bottom="1134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961E8"/>
    <w:multiLevelType w:val="multilevel"/>
    <w:tmpl w:val="93BE6A5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EB707E"/>
    <w:multiLevelType w:val="multilevel"/>
    <w:tmpl w:val="BCB8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A17B43"/>
    <w:multiLevelType w:val="multilevel"/>
    <w:tmpl w:val="FE9EA4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60"/>
    <w:rsid w:val="002C1160"/>
    <w:rsid w:val="004D770B"/>
    <w:rsid w:val="007A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61F649"/>
  <w15:chartTrackingRefBased/>
  <w15:docId w15:val="{C8D2F98B-0E8B-D94B-ABA9-8512134F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1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2C11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site/go?href=https%3A%2F%2Fru.wikipedia.org%2Fwiki%2F%D0%9D%D0%B8%D1%89%D0%B8%D0%B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fourok.ru/site/go?href=https%3A%2F%2Fru.wikipedia.org%2Fwiki%2F%D0%9F%D1%80%D0%BE%D0%BB%D0%B5%D1%82%D0%B0%D1%80%D0%B8%D0%B0%D1%8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site/go?href=https%3A%2F%2Fru.wikipedia.org%2Fwiki%2F%D0%9A%D0%B0%D1%80%D0%BB_%D0%9C%D0%B0%D1%80%D0%BA%D1%81" TargetMode="External"/><Relationship Id="rId11" Type="http://schemas.openxmlformats.org/officeDocument/2006/relationships/hyperlink" Target="http://infourok.ru/site/go?href=https%3A%2F%2Fru.wikipedia.org%2Fwiki%2F%D0%9D%D1%80%D0%B0%D0%B2%D1%81%D1%82%D0%B2%D0%B5%D0%BD%D0%BD%D0%BE%D1%81%D1%82%D1%8C" TargetMode="External"/><Relationship Id="rId5" Type="http://schemas.openxmlformats.org/officeDocument/2006/relationships/hyperlink" Target="http://infourok.ru/site/go?href=https%3A%2F%2Fru.wikipedia.org%2Fwiki%2F%D0%A2%D0%B5%D1%80%D0%BC%D0%B8%D0%BD" TargetMode="External"/><Relationship Id="rId10" Type="http://schemas.openxmlformats.org/officeDocument/2006/relationships/hyperlink" Target="http://infourok.ru/site/go?href=https%3A%2F%2Fru.wikipedia.org%2Fwiki%2F%D0%9B%D1%8E%D0%BC%D0%BF%D0%B5%D0%BD%23cite_note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site/go?href=https%3A%2F%2Fru.wikipedia.org%2Fwiki%2F%D0%A1%D0%BE%D0%B1%D1%81%D1%82%D0%B2%D0%B5%D0%BD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1134</Words>
  <Characters>6465</Characters>
  <Application>Microsoft Office Word</Application>
  <DocSecurity>0</DocSecurity>
  <Lines>53</Lines>
  <Paragraphs>15</Paragraphs>
  <ScaleCrop>false</ScaleCrop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2020-04-17T11:33:00Z</dcterms:created>
  <dcterms:modified xsi:type="dcterms:W3CDTF">2020-04-17T11:39:00Z</dcterms:modified>
</cp:coreProperties>
</file>