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 21.04.2020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https://ru.calameo.com/read/001384808432ac754c194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Плавание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избежать несчатных случаев на воде,какие правила надо соблюдать?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https://ru.calameo.com/read/001384808432ac754c194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 Гибкость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какой целью проводится разминка для разогрева мышц?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https://ru.calameo.com/read/001384808432ac754c194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 Сила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Сколько раз в неделю нужно выполнять упражнения на развитие силы?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1384808432ac754c194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ru.calameo.com/read/001384808432ac754c194" Id="docRId0" Type="http://schemas.openxmlformats.org/officeDocument/2006/relationships/hyperlink" /><Relationship TargetMode="External" Target="https://ru.calameo.com/read/001384808432ac754c194" Id="docRId2" Type="http://schemas.openxmlformats.org/officeDocument/2006/relationships/hyperlink" /><Relationship Target="styles.xml" Id="docRId4" Type="http://schemas.openxmlformats.org/officeDocument/2006/relationships/styles" /></Relationships>
</file>