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1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Плавание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избежать несчатных случаев на воде,какие правила надо соблюдать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 Гибкость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какой целью проводится разминка для разогрева мышц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 Сил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олько раз в неделю нужно выполнять упражнения на развитие сил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