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 22.04.2020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4680">
          <v:rect xmlns:o="urn:schemas-microsoft-com:office:office" xmlns:v="urn:schemas-microsoft-com:vml" id="rectole0000000000" style="width:415.500000pt;height:234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1" style="width:415.500000pt;height:312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2" style="width:415.500000pt;height:312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10" w:dyaOrig="6240">
          <v:rect xmlns:o="urn:schemas-microsoft-com:office:office" xmlns:v="urn:schemas-microsoft-com:vml" id="rectole0000000003" style="width:415.500000pt;height:312.0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numbering.xml" Id="docRId8" Type="http://schemas.openxmlformats.org/officeDocument/2006/relationships/numbering" /><Relationship Target="media/image0.wmf" Id="docRId1" Type="http://schemas.openxmlformats.org/officeDocument/2006/relationships/image" /><Relationship Target="media/image2.wmf" Id="docRId5" Type="http://schemas.openxmlformats.org/officeDocument/2006/relationships/image" /><Relationship Target="styles.xml" Id="docRId9" Type="http://schemas.openxmlformats.org/officeDocument/2006/relationships/styles" /></Relationships>
</file>