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6B2" w:rsidRDefault="00A366B2" w:rsidP="00A366B2">
      <w:pPr>
        <w:rPr>
          <w:rFonts w:ascii="Times New Roman" w:eastAsia="Times New Roman" w:hAnsi="Times New Roman" w:cs="Times New Roman"/>
          <w:lang w:eastAsia="ru-RU"/>
        </w:rPr>
      </w:pPr>
    </w:p>
    <w:p w:rsidR="00A366B2" w:rsidRDefault="00A366B2" w:rsidP="00A366B2">
      <w:pPr>
        <w:rPr>
          <w:rFonts w:ascii="Times New Roman" w:eastAsia="Times New Roman" w:hAnsi="Times New Roman" w:cs="Times New Roman"/>
          <w:lang w:eastAsia="ru-RU"/>
        </w:rPr>
      </w:pPr>
      <w:r w:rsidRPr="00A366B2">
        <w:rPr>
          <w:rFonts w:ascii="Times New Roman" w:eastAsia="Times New Roman" w:hAnsi="Times New Roman" w:cs="Times New Roman"/>
          <w:lang w:eastAsia="ru-RU"/>
        </w:rPr>
        <w:t>15.04 Образ Петербурга в романе</w:t>
      </w:r>
    </w:p>
    <w:p w:rsidR="00A366B2" w:rsidRDefault="00A366B2" w:rsidP="00A366B2">
      <w:pPr>
        <w:rPr>
          <w:rFonts w:ascii="Times New Roman" w:eastAsia="Times New Roman" w:hAnsi="Times New Roman" w:cs="Times New Roman"/>
          <w:lang w:eastAsia="ru-RU"/>
        </w:rPr>
      </w:pPr>
    </w:p>
    <w:p w:rsidR="00A366B2" w:rsidRPr="00A366B2" w:rsidRDefault="00A366B2" w:rsidP="00A366B2">
      <w:pPr>
        <w:rPr>
          <w:rFonts w:ascii="Times New Roman" w:eastAsia="Times New Roman" w:hAnsi="Times New Roman" w:cs="Times New Roman"/>
          <w:lang w:eastAsia="ru-RU"/>
        </w:rPr>
      </w:pPr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 xml:space="preserve">Образ Петербурга является одним из наиболее важных в романе. Прежде всего это место действия, на фоне которого разворачиваются события. В то же время образ столичного города имеет некоторую философскую перспективу. </w:t>
      </w:r>
      <w:proofErr w:type="spellStart"/>
      <w:proofErr w:type="gramStart"/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>Разуми</w:t>
      </w:r>
      <w:proofErr w:type="spellEnd"/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>-хин</w:t>
      </w:r>
      <w:proofErr w:type="gramEnd"/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>, рассуждая о причинах пороков в обществе, говорит о Петербурге как о “среде”. Таким образом, в романе ставится вопрос о влиянии “среды” на человека, в данном случае о влиянии Петербурга на Раскольникова и на появление его теории. </w:t>
      </w:r>
      <w:r w:rsidRPr="00A366B2">
        <w:rPr>
          <w:rFonts w:ascii="Arial" w:eastAsia="Times New Roman" w:hAnsi="Arial" w:cs="Arial"/>
          <w:color w:val="4E4E3F"/>
          <w:lang w:eastAsia="ru-RU"/>
        </w:rPr>
        <w:br/>
      </w:r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 xml:space="preserve">С одной стороны, Достоевский создает образ вполне конкретного города в определенный период времени. Отличительной особенностью является топографическая точность изображения города, упоминание реальных мест, достопримечательностей Петербурга. Это создает эффект сопричастности происходящему, придает ощущение реальности. Даже жара, духота — исторически верные мотивы, современники отмечали необычайную жару в Петербурге летом 1865 года. С другой стороны, автор создает странную атмосферу полуяви; следуя за героем, читатель теряет ощущение реальности и не видит ее границ. Мотивы жары и духоты становятся характеристиками состояния как героя, так и города, общества. Духота, на которой акцентирует внимание автор, — это символ безысходности, бесперспективности положения героев. Они мечутся по городу и не могут спастись от жары, духоты, ставших частью общей атмосферы романа. С описанием каморки Раскольникова в романе появляется мотив тесноты, стесненности. </w:t>
      </w:r>
      <w:proofErr w:type="gramStart"/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>Пуль-</w:t>
      </w:r>
      <w:proofErr w:type="spellStart"/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>херия</w:t>
      </w:r>
      <w:proofErr w:type="spellEnd"/>
      <w:proofErr w:type="gramEnd"/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 xml:space="preserve"> Александровна сравнивает комнату сына с гробом, и это неудивительно. “На аршине пространства” живут и другие герои романа: Мармеладовы, Соня. Это герои самые “униженные и оскорбленные” в романе, а Лизавета, самое беззащитное и забитое существо в романе, вообще не имеет собственной комнаты, так как она живет с сестрой. Теснота — явление не только материальное, ведь все герои романа чувствуют себя стесненно, дискомфортно в духовном плане. Еще один мотив, который постоянно выделяет автор, — это мотив грязи на улицах, и не только. Петербург предстает как город контрастов: серость, грязь, теснота, “вонючий, </w:t>
      </w:r>
      <w:proofErr w:type="spellStart"/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>пыльный&amp;gt</w:t>
      </w:r>
      <w:proofErr w:type="spellEnd"/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>; зараженный городом воздух” — с одной стороны, и величественные здания, прекрасные фонтаны — с другой. Не случайно Раскольников задумывается о фонтанах, когда идет на убийство. Фонтаны дают живительную, очищающую влагу, которой недостает в душном городе. Возможно, Раскольников надеется, что его убийство станет таким спасительным фонтаном для него самого и его близких. Мотив воды, однако, принимает зловещий характер: в реке пытается утопиться пьяная женщина. </w:t>
      </w:r>
      <w:r w:rsidRPr="00A366B2">
        <w:rPr>
          <w:rFonts w:ascii="Arial" w:eastAsia="Times New Roman" w:hAnsi="Arial" w:cs="Arial"/>
          <w:color w:val="4E4E3F"/>
          <w:lang w:eastAsia="ru-RU"/>
        </w:rPr>
        <w:br/>
      </w:r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 xml:space="preserve">С урбанистическим пейзажем в роман входят картины нищеты, пьянства, бедствий низших слоев общества. Автор поднимает проблемы, актуальные для современного ему Петербурга, и дает им иное освещение, отличное от официального, традиционного, при помощи теории Раскольникова. Наиболее важными проблемами отягощена семья Мармеладовых. В этом “Преступление и наказание” перекликается со стихотворением Н. А. Некрасова “Утро”: те же проблемы пьянства, проституции, дуэлей, экономического расслоения городских жителей, мотив самоубийств. В романе оканчивает жизнь самоубийством Свидригайлов, другие герои делают попытки, пьет и погибает пьяным под колесами экипажа Мармеладов, “пошла по желтому билету” Соня и в общем-то то же самое собиралась сделать Дуня, заставляет просить подаяние своих детей Катерина Ивановна. Все эти герои — непосредственное окружение Раскольникова, город с его проблемами является той средой, в которой создается </w:t>
      </w:r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lastRenderedPageBreak/>
        <w:t>и находит себе применение теория Раскольникова. Петербург становится той сценой, на которой проходит жизнь героев. На улицы большого города выходят герои романа: и Катерина Ивановна с детьми, и Сонечка, и даже Раскольников приходит на Сенную, чтобы покаяться перед всеми, признаться; до этого он много бродит по улицам города, и то, что он видит, неприятно поражает его. </w:t>
      </w:r>
      <w:r w:rsidRPr="00A366B2">
        <w:rPr>
          <w:rFonts w:ascii="Arial" w:eastAsia="Times New Roman" w:hAnsi="Arial" w:cs="Arial"/>
          <w:color w:val="4E4E3F"/>
          <w:lang w:eastAsia="ru-RU"/>
        </w:rPr>
        <w:br/>
      </w:r>
      <w:r w:rsidRPr="00A366B2">
        <w:rPr>
          <w:rFonts w:ascii="Arial" w:eastAsia="Times New Roman" w:hAnsi="Arial" w:cs="Arial"/>
          <w:color w:val="4E4E3F"/>
          <w:shd w:val="clear" w:color="auto" w:fill="FFFFFF"/>
          <w:lang w:eastAsia="ru-RU"/>
        </w:rPr>
        <w:t>Таким образом, автор создал в романе необычайный образ Петербурга — конкретную социально-бытовую картину и город символов одновременно. Традиция изображения Петербурга как города контрастов, города таинственного и в то же время конкретно реалистического, узнаваемого идет в русской литературе от Н. В. Гоголя, писателя “натуралистической школы”; Петербург Достоевского вместе с образом крупного столичного города ввел в роман особую атмосферу духоты, тесноты, грязи, жалкого существования героев и их проблем. Петербург, с одной стороны, та “среда”, в которой существуют герои, в которой берет свои социальные истоки теория Раскольникова. Хотя причина преступления главного героя заключается не в том, что эта “среда заела”, но, безусловно, атмосфера Петербурга психологически подтолкнула Раскольникова к преступлению.</w:t>
      </w:r>
    </w:p>
    <w:p w:rsidR="00A366B2" w:rsidRPr="00A366B2" w:rsidRDefault="00A366B2" w:rsidP="00A366B2">
      <w:pPr>
        <w:rPr>
          <w:rFonts w:ascii="Times New Roman" w:eastAsia="Times New Roman" w:hAnsi="Times New Roman" w:cs="Times New Roman"/>
          <w:lang w:eastAsia="ru-RU"/>
        </w:rPr>
      </w:pPr>
    </w:p>
    <w:p w:rsidR="00A366B2" w:rsidRPr="00A366B2" w:rsidRDefault="00A366B2" w:rsidP="00A366B2">
      <w:pPr>
        <w:rPr>
          <w:rFonts w:ascii="Times New Roman" w:eastAsia="Times New Roman" w:hAnsi="Times New Roman" w:cs="Times New Roman"/>
          <w:color w:val="0000FF"/>
          <w:u w:val="single"/>
          <w:lang w:eastAsia="ru-RU"/>
        </w:rPr>
      </w:pPr>
    </w:p>
    <w:p w:rsidR="00A366B2" w:rsidRPr="00A366B2" w:rsidRDefault="00A366B2" w:rsidP="00A366B2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Классная работа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: </w:t>
      </w:r>
      <w:bookmarkStart w:id="0" w:name="_GoBack"/>
      <w:bookmarkEnd w:id="0"/>
      <w:r w:rsidRPr="00A366B2">
        <w:rPr>
          <w:rFonts w:ascii="Times New Roman" w:eastAsia="Times New Roman" w:hAnsi="Times New Roman" w:cs="Times New Roman"/>
          <w:color w:val="000000" w:themeColor="text1"/>
          <w:lang w:eastAsia="ru-RU"/>
        </w:rPr>
        <w:t>Посмотрите</w:t>
      </w:r>
      <w:proofErr w:type="gramEnd"/>
      <w:r w:rsidRPr="00A366B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лекцию </w:t>
      </w:r>
    </w:p>
    <w:p w:rsidR="00A366B2" w:rsidRPr="00A366B2" w:rsidRDefault="00A366B2" w:rsidP="00A366B2">
      <w:pPr>
        <w:rPr>
          <w:rFonts w:ascii="Times New Roman" w:eastAsia="Times New Roman" w:hAnsi="Times New Roman" w:cs="Times New Roman"/>
          <w:lang w:eastAsia="ru-RU"/>
        </w:rPr>
      </w:pPr>
      <w:hyperlink r:id="rId4" w:history="1">
        <w:r w:rsidRPr="00A366B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https://www.youtube.com/watch?v=Oq_dOzoRl1o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B263B" w:rsidRPr="00A366B2" w:rsidRDefault="00A366B2">
      <w:pPr>
        <w:rPr>
          <w:rFonts w:ascii="Times New Roman" w:hAnsi="Times New Roman" w:cs="Times New Roman"/>
        </w:rPr>
      </w:pPr>
    </w:p>
    <w:p w:rsidR="00A366B2" w:rsidRPr="00A366B2" w:rsidRDefault="00A366B2" w:rsidP="00A366B2">
      <w:pPr>
        <w:rPr>
          <w:rFonts w:ascii="Times New Roman" w:eastAsia="Times New Roman" w:hAnsi="Times New Roman" w:cs="Times New Roman"/>
          <w:lang w:eastAsia="ru-RU"/>
        </w:rPr>
      </w:pPr>
      <w:r w:rsidRPr="00A366B2">
        <w:rPr>
          <w:rFonts w:ascii="Times New Roman" w:hAnsi="Times New Roman" w:cs="Times New Roman"/>
        </w:rPr>
        <w:t xml:space="preserve">Д/З: изучить материалы данного сайта и сделать конспект. </w:t>
      </w:r>
      <w:hyperlink r:id="rId5" w:history="1">
        <w:r w:rsidRPr="00A366B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https://obrazovaka.ru/sochinenie/prestuplenie-i-nakazanie/obraz-peterburga-v-romane.html</w:t>
        </w:r>
      </w:hyperlink>
    </w:p>
    <w:p w:rsidR="00A366B2" w:rsidRPr="00A366B2" w:rsidRDefault="00A366B2">
      <w:pPr>
        <w:rPr>
          <w:rFonts w:ascii="Times New Roman" w:hAnsi="Times New Roman" w:cs="Times New Roman"/>
        </w:rPr>
      </w:pPr>
    </w:p>
    <w:sectPr w:rsidR="00A366B2" w:rsidRPr="00A366B2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B2"/>
    <w:rsid w:val="004D770B"/>
    <w:rsid w:val="007A2D8F"/>
    <w:rsid w:val="00A3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DC38"/>
  <w15:chartTrackingRefBased/>
  <w15:docId w15:val="{A3A0AAAC-5A18-F44E-8408-EB8088C28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66B2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A366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7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brazovaka.ru/sochinenie/prestuplenie-i-nakazanie/obraz-peterburga-v-romane.html" TargetMode="External"/><Relationship Id="rId4" Type="http://schemas.openxmlformats.org/officeDocument/2006/relationships/hyperlink" Target="https://www.youtube.com/watch?v=Oq_dOzoRl1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755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2020-04-12T07:12:00Z</dcterms:created>
  <dcterms:modified xsi:type="dcterms:W3CDTF">2020-04-12T07:17:00Z</dcterms:modified>
</cp:coreProperties>
</file>