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6B2" w:rsidRDefault="00A366B2" w:rsidP="00A366B2">
      <w:pPr>
        <w:rPr>
          <w:rFonts w:ascii="Times New Roman" w:eastAsia="Times New Roman" w:hAnsi="Times New Roman" w:cs="Times New Roman"/>
          <w:lang w:eastAsia="ru-RU"/>
        </w:rPr>
      </w:pPr>
    </w:p>
    <w:p w:rsidR="00A366B2" w:rsidRDefault="00A366B2" w:rsidP="00A366B2">
      <w:pPr>
        <w:rPr>
          <w:rFonts w:ascii="Times New Roman" w:eastAsia="Times New Roman" w:hAnsi="Times New Roman" w:cs="Times New Roman"/>
          <w:lang w:eastAsia="ru-RU"/>
        </w:rPr>
      </w:pPr>
      <w:r w:rsidRPr="00A366B2">
        <w:rPr>
          <w:rFonts w:ascii="Times New Roman" w:eastAsia="Times New Roman" w:hAnsi="Times New Roman" w:cs="Times New Roman"/>
          <w:lang w:eastAsia="ru-RU"/>
        </w:rPr>
        <w:t>15.04 Образ Петербурга в романе</w:t>
      </w:r>
    </w:p>
    <w:p w:rsidR="00A366B2" w:rsidRDefault="00A366B2" w:rsidP="00A366B2">
      <w:pPr>
        <w:rPr>
          <w:rFonts w:ascii="Times New Roman" w:eastAsia="Times New Roman" w:hAnsi="Times New Roman" w:cs="Times New Roman"/>
          <w:lang w:eastAsia="ru-RU"/>
        </w:rPr>
      </w:pPr>
    </w:p>
    <w:p w:rsidR="00A366B2" w:rsidRPr="00A366B2" w:rsidRDefault="00A366B2" w:rsidP="00A366B2">
      <w:pPr>
        <w:rPr>
          <w:rFonts w:ascii="Times New Roman" w:eastAsia="Times New Roman" w:hAnsi="Times New Roman" w:cs="Times New Roman"/>
          <w:lang w:eastAsia="ru-RU"/>
        </w:rPr>
      </w:pPr>
      <w:r w:rsidRPr="00A366B2">
        <w:rPr>
          <w:rFonts w:ascii="Arial" w:eastAsia="Times New Roman" w:hAnsi="Arial" w:cs="Arial"/>
          <w:color w:val="4E4E3F"/>
          <w:shd w:val="clear" w:color="auto" w:fill="FFFFFF"/>
          <w:lang w:eastAsia="ru-RU"/>
        </w:rPr>
        <w:t xml:space="preserve">Образ Петербурга является одним из наиболее важных в романе. Прежде всего это место действия, на фоне которого разворачиваются события. В то же время образ столичного города имеет некоторую философскую перспективу. </w:t>
      </w:r>
      <w:proofErr w:type="spellStart"/>
      <w:proofErr w:type="gramStart"/>
      <w:r w:rsidRPr="00A366B2">
        <w:rPr>
          <w:rFonts w:ascii="Arial" w:eastAsia="Times New Roman" w:hAnsi="Arial" w:cs="Arial"/>
          <w:color w:val="4E4E3F"/>
          <w:shd w:val="clear" w:color="auto" w:fill="FFFFFF"/>
          <w:lang w:eastAsia="ru-RU"/>
        </w:rPr>
        <w:t>Разуми</w:t>
      </w:r>
      <w:proofErr w:type="spellEnd"/>
      <w:r w:rsidRPr="00A366B2">
        <w:rPr>
          <w:rFonts w:ascii="Arial" w:eastAsia="Times New Roman" w:hAnsi="Arial" w:cs="Arial"/>
          <w:color w:val="4E4E3F"/>
          <w:shd w:val="clear" w:color="auto" w:fill="FFFFFF"/>
          <w:lang w:eastAsia="ru-RU"/>
        </w:rPr>
        <w:t>-хин</w:t>
      </w:r>
      <w:proofErr w:type="gramEnd"/>
      <w:r w:rsidRPr="00A366B2">
        <w:rPr>
          <w:rFonts w:ascii="Arial" w:eastAsia="Times New Roman" w:hAnsi="Arial" w:cs="Arial"/>
          <w:color w:val="4E4E3F"/>
          <w:shd w:val="clear" w:color="auto" w:fill="FFFFFF"/>
          <w:lang w:eastAsia="ru-RU"/>
        </w:rPr>
        <w:t>, рассуждая о причинах пороков в обществе, говорит о Петербурге как о “среде”. Таким образом, в романе ставится вопрос о влиянии “среды” на человека, в данном случае о влиянии Петербурга на Раскольникова и на появление его теории. </w:t>
      </w:r>
      <w:r w:rsidRPr="00A366B2">
        <w:rPr>
          <w:rFonts w:ascii="Arial" w:eastAsia="Times New Roman" w:hAnsi="Arial" w:cs="Arial"/>
          <w:color w:val="4E4E3F"/>
          <w:lang w:eastAsia="ru-RU"/>
        </w:rPr>
        <w:br/>
      </w:r>
      <w:r w:rsidRPr="00A366B2">
        <w:rPr>
          <w:rFonts w:ascii="Arial" w:eastAsia="Times New Roman" w:hAnsi="Arial" w:cs="Arial"/>
          <w:color w:val="4E4E3F"/>
          <w:shd w:val="clear" w:color="auto" w:fill="FFFFFF"/>
          <w:lang w:eastAsia="ru-RU"/>
        </w:rPr>
        <w:t xml:space="preserve">С одной стороны, Достоевский создает образ вполне конкретного города в определенный период времени. Отличительной особенностью является топографическая точность изображения города, упоминание реальных мест, достопримечательностей Петербурга. Это создает эффект сопричастности происходящему, придает ощущение реальности. Даже жара, духота — исторически верные мотивы, современники отмечали необычайную жару в Петербурге летом 1865 года. С другой стороны, автор создает странную атмосферу полуяви; следуя за героем, читатель теряет ощущение реальности и не видит ее границ. Мотивы жары и духоты становятся характеристиками состояния как героя, так и города, общества. Духота, на которой акцентирует внимание автор, — это символ безысходности, бесперспективности положения героев. Они мечутся по городу и не могут спастись от жары, духоты, ставших частью общей атмосферы романа. С описанием каморки Раскольникова в романе появляется мотив тесноты, стесненности. </w:t>
      </w:r>
      <w:proofErr w:type="gramStart"/>
      <w:r w:rsidRPr="00A366B2">
        <w:rPr>
          <w:rFonts w:ascii="Arial" w:eastAsia="Times New Roman" w:hAnsi="Arial" w:cs="Arial"/>
          <w:color w:val="4E4E3F"/>
          <w:shd w:val="clear" w:color="auto" w:fill="FFFFFF"/>
          <w:lang w:eastAsia="ru-RU"/>
        </w:rPr>
        <w:t>Пуль-</w:t>
      </w:r>
      <w:proofErr w:type="spellStart"/>
      <w:r w:rsidRPr="00A366B2">
        <w:rPr>
          <w:rFonts w:ascii="Arial" w:eastAsia="Times New Roman" w:hAnsi="Arial" w:cs="Arial"/>
          <w:color w:val="4E4E3F"/>
          <w:shd w:val="clear" w:color="auto" w:fill="FFFFFF"/>
          <w:lang w:eastAsia="ru-RU"/>
        </w:rPr>
        <w:t>херия</w:t>
      </w:r>
      <w:proofErr w:type="spellEnd"/>
      <w:proofErr w:type="gramEnd"/>
      <w:r w:rsidRPr="00A366B2">
        <w:rPr>
          <w:rFonts w:ascii="Arial" w:eastAsia="Times New Roman" w:hAnsi="Arial" w:cs="Arial"/>
          <w:color w:val="4E4E3F"/>
          <w:shd w:val="clear" w:color="auto" w:fill="FFFFFF"/>
          <w:lang w:eastAsia="ru-RU"/>
        </w:rPr>
        <w:t xml:space="preserve"> Александровна сравнивает комнату сына с гробом, и это неудивительно. “На аршине пространства” живут и другие герои романа: Мармеладовы, Соня. Это герои самые “униженные и оскорбленные” в романе, а Лизавета, самое беззащитное и забитое существо в романе, вообще не имеет собственной комнаты, так как она живет с сестрой. Теснота — явление не только материальное, ведь все герои романа чувствуют себя стесненно, дискомфортно в духовном плане. Еще один мотив, который постоянно выделяет автор, — это мотив грязи на улицах, и не только. Петербург предстает как город контрастов: серость, грязь, теснота, “вонючий, </w:t>
      </w:r>
      <w:proofErr w:type="spellStart"/>
      <w:r w:rsidRPr="00A366B2">
        <w:rPr>
          <w:rFonts w:ascii="Arial" w:eastAsia="Times New Roman" w:hAnsi="Arial" w:cs="Arial"/>
          <w:color w:val="4E4E3F"/>
          <w:shd w:val="clear" w:color="auto" w:fill="FFFFFF"/>
          <w:lang w:eastAsia="ru-RU"/>
        </w:rPr>
        <w:t>пыльный&amp;gt</w:t>
      </w:r>
      <w:proofErr w:type="spellEnd"/>
      <w:r w:rsidRPr="00A366B2">
        <w:rPr>
          <w:rFonts w:ascii="Arial" w:eastAsia="Times New Roman" w:hAnsi="Arial" w:cs="Arial"/>
          <w:color w:val="4E4E3F"/>
          <w:shd w:val="clear" w:color="auto" w:fill="FFFFFF"/>
          <w:lang w:eastAsia="ru-RU"/>
        </w:rPr>
        <w:t>; зараженный городом воздух” — с одной стороны, и величественные здания, прекрасные фонтаны — с другой. Не случайно Раскольников задумывается о фонтанах, когда идет на убийство. Фонтаны дают живительную, очищающую влагу, которой недостает в душном городе. Возможно, Раскольников надеется, что его убийство станет таким спасительным фонтаном для него самого и его близких. Мотив воды, однако, принимает зловещий характер: в реке пытается утопиться пьяная женщина. </w:t>
      </w:r>
      <w:r w:rsidRPr="00A366B2">
        <w:rPr>
          <w:rFonts w:ascii="Arial" w:eastAsia="Times New Roman" w:hAnsi="Arial" w:cs="Arial"/>
          <w:color w:val="4E4E3F"/>
          <w:lang w:eastAsia="ru-RU"/>
        </w:rPr>
        <w:br/>
      </w:r>
      <w:r w:rsidRPr="00A366B2">
        <w:rPr>
          <w:rFonts w:ascii="Arial" w:eastAsia="Times New Roman" w:hAnsi="Arial" w:cs="Arial"/>
          <w:color w:val="4E4E3F"/>
          <w:shd w:val="clear" w:color="auto" w:fill="FFFFFF"/>
          <w:lang w:eastAsia="ru-RU"/>
        </w:rPr>
        <w:t xml:space="preserve">С урбанистическим пейзажем в роман входят картины нищеты, пьянства, бедствий низших слоев общества. Автор поднимает проблемы, актуальные для современного ему Петербурга, и дает им иное освещение, отличное от официального, традиционного, при помощи теории Раскольникова. Наиболее важными проблемами отягощена семья Мармеладовых. В этом “Преступление и наказание” перекликается со стихотворением Н. А. Некрасова “Утро”: те же проблемы пьянства, проституции, дуэлей, экономического расслоения городских жителей, мотив самоубийств. В романе оканчивает жизнь самоубийством Свидригайлов, другие герои делают попытки, пьет и погибает пьяным под колесами экипажа Мармеладов, “пошла по желтому билету” Соня и в общем-то то же самое собиралась сделать Дуня, заставляет просить подаяние своих детей Катерина Ивановна. Все эти герои — непосредственное окружение Раскольникова, город с его проблемами является той средой, в которой создается </w:t>
      </w:r>
      <w:r w:rsidRPr="00A366B2">
        <w:rPr>
          <w:rFonts w:ascii="Arial" w:eastAsia="Times New Roman" w:hAnsi="Arial" w:cs="Arial"/>
          <w:color w:val="4E4E3F"/>
          <w:shd w:val="clear" w:color="auto" w:fill="FFFFFF"/>
          <w:lang w:eastAsia="ru-RU"/>
        </w:rPr>
        <w:lastRenderedPageBreak/>
        <w:t>и находит себе применение теория Раскольникова. Петербург становится той сценой, на которой проходит жизнь героев. На улицы большого города выходят герои романа: и Катерина Ивановна с детьми, и Сонечка, и даже Раскольников приходит на Сенную, чтобы покаяться перед всеми, признаться; до этого он много бродит по улицам города, и то, что он видит, неприятно поражает его. </w:t>
      </w:r>
      <w:r w:rsidRPr="00A366B2">
        <w:rPr>
          <w:rFonts w:ascii="Arial" w:eastAsia="Times New Roman" w:hAnsi="Arial" w:cs="Arial"/>
          <w:color w:val="4E4E3F"/>
          <w:lang w:eastAsia="ru-RU"/>
        </w:rPr>
        <w:br/>
      </w:r>
      <w:r w:rsidRPr="00A366B2">
        <w:rPr>
          <w:rFonts w:ascii="Arial" w:eastAsia="Times New Roman" w:hAnsi="Arial" w:cs="Arial"/>
          <w:color w:val="4E4E3F"/>
          <w:shd w:val="clear" w:color="auto" w:fill="FFFFFF"/>
          <w:lang w:eastAsia="ru-RU"/>
        </w:rPr>
        <w:t>Таким образом, автор создал в романе необычайный образ Петербурга — конкретную социально-бытовую картину и город символов одновременно. Традиция изображения Петербурга как города контрастов, города таинственного и в то же время конкретно реалистического, узнаваемого идет в русской литературе от Н. В. Гоголя, писателя “натуралистической школы”; Петербург Достоевского вместе с образом крупного столичного города ввел в роман особую атмосферу духоты, тесноты, грязи, жалкого существования героев и их проблем. Петербург, с одной стороны, та “среда”, в которой существуют герои, в которой берет свои социальные истоки теория Раскольникова. Хотя причина преступления главного героя заключается не в том, что эта “среда заела”, но, безусловно, атмосфера Петербурга психологически подтолкнула Раскольникова к преступлению.</w:t>
      </w:r>
    </w:p>
    <w:p w:rsidR="00A366B2" w:rsidRPr="00A366B2" w:rsidRDefault="00A366B2" w:rsidP="00A366B2">
      <w:pPr>
        <w:rPr>
          <w:rFonts w:ascii="Times New Roman" w:eastAsia="Times New Roman" w:hAnsi="Times New Roman" w:cs="Times New Roman"/>
          <w:lang w:eastAsia="ru-RU"/>
        </w:rPr>
      </w:pPr>
    </w:p>
    <w:p w:rsidR="00A366B2" w:rsidRPr="00A366B2" w:rsidRDefault="00A366B2" w:rsidP="00A366B2">
      <w:pPr>
        <w:rPr>
          <w:rFonts w:ascii="Times New Roman" w:eastAsia="Times New Roman" w:hAnsi="Times New Roman" w:cs="Times New Roman"/>
          <w:color w:val="0000FF"/>
          <w:u w:val="single"/>
          <w:lang w:eastAsia="ru-RU"/>
        </w:rPr>
      </w:pPr>
    </w:p>
    <w:p w:rsidR="00A366B2" w:rsidRPr="00A366B2" w:rsidRDefault="00A366B2" w:rsidP="00A366B2">
      <w:pPr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Классная работа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  <w:bookmarkStart w:id="0" w:name="_GoBack"/>
      <w:bookmarkEnd w:id="0"/>
      <w:r w:rsidRPr="00A366B2">
        <w:rPr>
          <w:rFonts w:ascii="Times New Roman" w:eastAsia="Times New Roman" w:hAnsi="Times New Roman" w:cs="Times New Roman"/>
          <w:color w:val="000000" w:themeColor="text1"/>
          <w:lang w:eastAsia="ru-RU"/>
        </w:rPr>
        <w:t>Посмотрите</w:t>
      </w:r>
      <w:proofErr w:type="gramEnd"/>
      <w:r w:rsidRPr="00A366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лекцию </w:t>
      </w:r>
    </w:p>
    <w:p w:rsidR="00A366B2" w:rsidRPr="00A366B2" w:rsidRDefault="00A366B2" w:rsidP="00A366B2">
      <w:pPr>
        <w:rPr>
          <w:rFonts w:ascii="Times New Roman" w:eastAsia="Times New Roman" w:hAnsi="Times New Roman" w:cs="Times New Roman"/>
          <w:lang w:eastAsia="ru-RU"/>
        </w:rPr>
      </w:pPr>
      <w:hyperlink r:id="rId4" w:history="1">
        <w:r w:rsidRPr="00A366B2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https://www.youtube.com/watch?v=Oq_dOzoRl1o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B263B" w:rsidRPr="00A366B2" w:rsidRDefault="00A366B2">
      <w:pPr>
        <w:rPr>
          <w:rFonts w:ascii="Times New Roman" w:hAnsi="Times New Roman" w:cs="Times New Roman"/>
        </w:rPr>
      </w:pPr>
    </w:p>
    <w:p w:rsidR="00A366B2" w:rsidRPr="00A366B2" w:rsidRDefault="00A366B2" w:rsidP="00A366B2">
      <w:pPr>
        <w:rPr>
          <w:rFonts w:ascii="Times New Roman" w:eastAsia="Times New Roman" w:hAnsi="Times New Roman" w:cs="Times New Roman"/>
          <w:lang w:eastAsia="ru-RU"/>
        </w:rPr>
      </w:pPr>
      <w:r w:rsidRPr="00A366B2">
        <w:rPr>
          <w:rFonts w:ascii="Times New Roman" w:hAnsi="Times New Roman" w:cs="Times New Roman"/>
        </w:rPr>
        <w:t xml:space="preserve">Д/З: изучить материалы данного сайта и сделать конспект. </w:t>
      </w:r>
      <w:hyperlink r:id="rId5" w:history="1">
        <w:r w:rsidRPr="00A366B2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https://obrazovaka.ru/sochinenie/prestuplenie-i-nakazanie/obraz-peterburga-v-romane.html</w:t>
        </w:r>
      </w:hyperlink>
    </w:p>
    <w:p w:rsidR="00A366B2" w:rsidRPr="00A366B2" w:rsidRDefault="00A366B2">
      <w:pPr>
        <w:rPr>
          <w:rFonts w:ascii="Times New Roman" w:hAnsi="Times New Roman" w:cs="Times New Roman"/>
        </w:rPr>
      </w:pPr>
    </w:p>
    <w:sectPr w:rsidR="00A366B2" w:rsidRPr="00A366B2" w:rsidSect="007A2D8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B2"/>
    <w:rsid w:val="004D770B"/>
    <w:rsid w:val="007A2D8F"/>
    <w:rsid w:val="00A3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DC38"/>
  <w15:chartTrackingRefBased/>
  <w15:docId w15:val="{A3A0AAAC-5A18-F44E-8408-EB8088C2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66B2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36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7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brazovaka.ru/sochinenie/prestuplenie-i-nakazanie/obraz-peterburga-v-romane.html" TargetMode="External"/><Relationship Id="rId4" Type="http://schemas.openxmlformats.org/officeDocument/2006/relationships/hyperlink" Target="https://www.youtube.com/watch?v=Oq_dOzoRl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755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2020-04-12T07:12:00Z</dcterms:created>
  <dcterms:modified xsi:type="dcterms:W3CDTF">2020-04-12T07:17:00Z</dcterms:modified>
</cp:coreProperties>
</file>