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7D" w:rsidRDefault="009E0C7D" w:rsidP="009E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E0C7D" w:rsidRPr="004D7756" w:rsidRDefault="009E0C7D" w:rsidP="009E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.04.2020 г. Социально-экономическое развитие страны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9E0C7D" w:rsidRDefault="009E0C7D" w:rsidP="009E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Алгоритм изучение темы урока:</w:t>
      </w:r>
    </w:p>
    <w:p w:rsidR="009E0C7D" w:rsidRDefault="009E0C7D" w:rsidP="009E0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4F6ACA">
        <w:rPr>
          <w:rFonts w:ascii="Times New Roman" w:hAnsi="Times New Roman" w:cs="Times New Roman"/>
          <w:sz w:val="28"/>
          <w:szCs w:val="28"/>
        </w:rPr>
        <w:t>3 параграфа</w:t>
      </w:r>
      <w:r>
        <w:rPr>
          <w:rFonts w:ascii="Times New Roman" w:hAnsi="Times New Roman" w:cs="Times New Roman"/>
          <w:sz w:val="28"/>
          <w:szCs w:val="28"/>
        </w:rPr>
        <w:t xml:space="preserve"> 34; содержание текста даст вам возможность ответить вопрос в начале параграфа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0C7D" w:rsidRDefault="009E0C7D" w:rsidP="009E0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34; содержание текста даст вам возможность ответить вопрос в тексте на стр.73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письменно в тетрадь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0C7D" w:rsidRPr="000C778B" w:rsidRDefault="009E0C7D" w:rsidP="009E0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7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C778B">
        <w:rPr>
          <w:rFonts w:ascii="Times New Roman" w:hAnsi="Times New Roman" w:cs="Times New Roman"/>
          <w:sz w:val="28"/>
          <w:szCs w:val="28"/>
        </w:rPr>
        <w:t>. Противоречивость экономического развития:</w:t>
      </w:r>
    </w:p>
    <w:p w:rsidR="009E0C7D" w:rsidRDefault="009E0C7D" w:rsidP="009E0C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одной стороны, высокоразвитая промышленность и финансово-банковская система;</w:t>
      </w:r>
    </w:p>
    <w:p w:rsidR="009E0C7D" w:rsidRDefault="009E0C7D" w:rsidP="009E0C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другой, отставание аграрного сектора, сохранение феодальных пережитков (помещичьего землевладения, крестьянской общины, выкупных платежей, малоземелья крестьян).</w:t>
      </w:r>
    </w:p>
    <w:p w:rsidR="009E0C7D" w:rsidRDefault="009E0C7D" w:rsidP="009E0C7D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50">
        <w:rPr>
          <w:rFonts w:ascii="Times New Roman" w:hAnsi="Times New Roman" w:cs="Times New Roman"/>
          <w:b/>
          <w:sz w:val="28"/>
          <w:szCs w:val="28"/>
        </w:rPr>
        <w:t>Пункт №3 конспекта выписать в тетрадь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C7D" w:rsidRDefault="009E0C7D" w:rsidP="009E0C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ресурсы интернета, познакомьтесь с</w:t>
      </w:r>
      <w:r w:rsidRPr="00685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биографией </w:t>
      </w:r>
    </w:p>
    <w:p w:rsidR="009E0C7D" w:rsidRPr="00685950" w:rsidRDefault="009E0C7D" w:rsidP="009E0C7D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50">
        <w:rPr>
          <w:rFonts w:ascii="Times New Roman" w:hAnsi="Times New Roman" w:cs="Times New Roman"/>
          <w:sz w:val="28"/>
          <w:szCs w:val="28"/>
        </w:rPr>
        <w:t>С. Ю. Витте; выпишите основные события его биографии (записи в тетради не должны выхолить за рамки одной тетрадной страницы)</w:t>
      </w:r>
    </w:p>
    <w:p w:rsidR="009E0C7D" w:rsidRPr="000D7927" w:rsidRDefault="009E0C7D" w:rsidP="009E0C7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9E0C7D" w:rsidRDefault="009E0C7D" w:rsidP="009E0C7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 на стр.71-75</w:t>
      </w:r>
    </w:p>
    <w:p w:rsidR="009E0C7D" w:rsidRDefault="009E0C7D" w:rsidP="009E0C7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вопросы(стр.75)</w:t>
      </w:r>
    </w:p>
    <w:p w:rsidR="009E0C7D" w:rsidRPr="00251E9E" w:rsidRDefault="009E0C7D" w:rsidP="009E0C7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развернутых ответов в тетрадях) рубрики «Думаем, сравниваем, размышляем» (стр.75); ответ на </w:t>
      </w:r>
      <w:r w:rsidRPr="00D723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указанных заданий </w:t>
      </w:r>
    </w:p>
    <w:p w:rsidR="00662E5D" w:rsidRDefault="00662E5D"/>
    <w:sectPr w:rsidR="0066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7D"/>
    <w:rsid w:val="00662E5D"/>
    <w:rsid w:val="009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85FA-FB9F-4D95-89E7-E2A4F658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>diakov.net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2020-04-12T10:50:00Z</dcterms:created>
  <dcterms:modified xsi:type="dcterms:W3CDTF">2020-04-12T10:52:00Z</dcterms:modified>
</cp:coreProperties>
</file>