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0C" w:rsidRDefault="00237A0C" w:rsidP="00F60C0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</w:rPr>
      </w:pPr>
      <w:r w:rsidRPr="0043147A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A434F6">
        <w:rPr>
          <w:rFonts w:ascii="Times New Roman" w:hAnsi="Times New Roman" w:cs="Times New Roman"/>
          <w:b/>
          <w:sz w:val="28"/>
          <w:szCs w:val="28"/>
        </w:rPr>
        <w:t>урок. 8А</w:t>
      </w:r>
      <w:r w:rsidR="00F60C0C" w:rsidRPr="00F60C0C">
        <w:rPr>
          <w:rFonts w:ascii="Times New Roman" w:eastAsia="Times New Roman" w:hAnsi="Times New Roman" w:cs="Times New Roman"/>
          <w:sz w:val="28"/>
        </w:rPr>
        <w:t xml:space="preserve"> </w:t>
      </w:r>
    </w:p>
    <w:p w:rsidR="00F60C0C" w:rsidRDefault="00F60C0C" w:rsidP="00F60C0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F60C0C" w:rsidRPr="00A434F6" w:rsidRDefault="00F60C0C" w:rsidP="00F60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Тема: </w:t>
      </w:r>
      <w:r w:rsidRPr="00F60C0C">
        <w:rPr>
          <w:rFonts w:ascii="Times New Roman" w:eastAsia="Times New Roman" w:hAnsi="Times New Roman" w:cs="Times New Roman"/>
          <w:b/>
          <w:sz w:val="28"/>
        </w:rPr>
        <w:t>Природно-территориальные комплексы Западной Сибири</w:t>
      </w:r>
    </w:p>
    <w:p w:rsidR="00237A0C" w:rsidRDefault="00237A0C" w:rsidP="00237A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A0C" w:rsidRDefault="00237A0C" w:rsidP="00237A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A0C" w:rsidRDefault="00237A0C" w:rsidP="00237A0C">
      <w:pPr>
        <w:rPr>
          <w:rFonts w:ascii="Times New Roman" w:eastAsia="Times New Roman" w:hAnsi="Times New Roman" w:cs="Times New Roman"/>
          <w:sz w:val="28"/>
          <w:szCs w:val="28"/>
        </w:rPr>
      </w:pPr>
      <w:r w:rsidRPr="00F0168E">
        <w:rPr>
          <w:rFonts w:ascii="Times New Roman" w:eastAsia="Calibri" w:hAnsi="Times New Roman" w:cs="Times New Roman"/>
          <w:sz w:val="24"/>
          <w:szCs w:val="24"/>
          <w:u w:val="single"/>
        </w:rPr>
        <w:t>Задание</w:t>
      </w:r>
      <w:r w:rsidR="00F60C0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1</w:t>
      </w:r>
      <w:r w:rsidRPr="00F0168E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0C0C" w:rsidRPr="004C7A9B">
        <w:rPr>
          <w:rFonts w:ascii="Times New Roman" w:eastAsia="Times New Roman" w:hAnsi="Times New Roman" w:cs="Times New Roman"/>
          <w:sz w:val="28"/>
          <w:szCs w:val="28"/>
        </w:rPr>
        <w:t>Зайти на платформу «</w:t>
      </w:r>
      <w:proofErr w:type="spellStart"/>
      <w:r w:rsidR="00F60C0C">
        <w:rPr>
          <w:rFonts w:ascii="Times New Roman" w:eastAsia="Times New Roman" w:hAnsi="Times New Roman" w:cs="Times New Roman"/>
          <w:sz w:val="28"/>
          <w:szCs w:val="28"/>
        </w:rPr>
        <w:t>Видеоуроки</w:t>
      </w:r>
      <w:proofErr w:type="spellEnd"/>
      <w:r w:rsidR="00F60C0C" w:rsidRPr="004C7A9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60C0C">
        <w:rPr>
          <w:rFonts w:ascii="Times New Roman" w:eastAsia="Times New Roman" w:hAnsi="Times New Roman" w:cs="Times New Roman"/>
          <w:sz w:val="28"/>
          <w:szCs w:val="28"/>
        </w:rPr>
        <w:t xml:space="preserve">, по указанной ссылке, прослушать </w:t>
      </w:r>
      <w:proofErr w:type="spellStart"/>
      <w:r w:rsidR="00F60C0C">
        <w:rPr>
          <w:rFonts w:ascii="Times New Roman" w:eastAsia="Times New Roman" w:hAnsi="Times New Roman" w:cs="Times New Roman"/>
          <w:sz w:val="28"/>
          <w:szCs w:val="28"/>
        </w:rPr>
        <w:t>видеоурок</w:t>
      </w:r>
      <w:proofErr w:type="spellEnd"/>
      <w:r w:rsidR="00F60C0C">
        <w:rPr>
          <w:rFonts w:ascii="Times New Roman" w:eastAsia="Times New Roman" w:hAnsi="Times New Roman" w:cs="Times New Roman"/>
          <w:sz w:val="28"/>
          <w:szCs w:val="28"/>
        </w:rPr>
        <w:t>.(15 мин)</w:t>
      </w:r>
    </w:p>
    <w:p w:rsidR="00F60C0C" w:rsidRDefault="00F60C0C" w:rsidP="00237A0C">
      <w:pPr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Pr="002779F3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https://videouroki.net/video/47-prirodnye-zony-zapadno-sibirskoj-ravniny.html</w:t>
        </w:r>
      </w:hyperlink>
    </w:p>
    <w:p w:rsidR="00F60C0C" w:rsidRPr="00F60C0C" w:rsidRDefault="00F60C0C" w:rsidP="00237A0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F60C0C">
        <w:rPr>
          <w:rFonts w:ascii="Times New Roman" w:eastAsia="Times New Roman" w:hAnsi="Times New Roman" w:cs="Times New Roman"/>
          <w:sz w:val="28"/>
          <w:szCs w:val="28"/>
        </w:rPr>
        <w:t xml:space="preserve">дание 2. В тетрадь записать ФИ, класс, дату и тему урока. </w:t>
      </w:r>
      <w:r>
        <w:rPr>
          <w:rFonts w:ascii="Times New Roman" w:eastAsia="Times New Roman" w:hAnsi="Times New Roman" w:cs="Times New Roman"/>
          <w:sz w:val="28"/>
          <w:szCs w:val="28"/>
        </w:rPr>
        <w:t>Записать основные закономерности изменений ПТК.</w:t>
      </w:r>
    </w:p>
    <w:p w:rsidR="00F60C0C" w:rsidRPr="00F60C0C" w:rsidRDefault="00F60C0C" w:rsidP="00F60C0C">
      <w:pPr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60C0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Большая протяжённость с севера на юг и однообразие рельефа обуславливают:</w:t>
      </w:r>
    </w:p>
    <w:p w:rsidR="00000000" w:rsidRPr="00F60C0C" w:rsidRDefault="00F60C0C" w:rsidP="00F60C0C">
      <w:pPr>
        <w:rPr>
          <w:rFonts w:ascii="Times New Roman" w:eastAsia="Times New Roman" w:hAnsi="Times New Roman" w:cs="Times New Roman"/>
          <w:sz w:val="28"/>
          <w:szCs w:val="28"/>
        </w:rPr>
      </w:pPr>
      <w:r w:rsidRPr="00F60C0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BB6ED4" w:rsidRPr="00F60C0C">
        <w:rPr>
          <w:rFonts w:ascii="Times New Roman" w:eastAsia="Times New Roman" w:hAnsi="Times New Roman" w:cs="Times New Roman"/>
          <w:bCs/>
          <w:sz w:val="28"/>
          <w:szCs w:val="28"/>
        </w:rPr>
        <w:t>отчётливо выраженную зональность её природы от тундры до степей;</w:t>
      </w:r>
    </w:p>
    <w:p w:rsidR="00000000" w:rsidRPr="00F60C0C" w:rsidRDefault="00F60C0C" w:rsidP="00F60C0C">
      <w:pPr>
        <w:rPr>
          <w:rFonts w:ascii="Times New Roman" w:eastAsia="Times New Roman" w:hAnsi="Times New Roman" w:cs="Times New Roman"/>
          <w:sz w:val="28"/>
          <w:szCs w:val="28"/>
        </w:rPr>
      </w:pPr>
      <w:r w:rsidRPr="00F60C0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BB6ED4" w:rsidRPr="00F60C0C">
        <w:rPr>
          <w:rFonts w:ascii="Times New Roman" w:eastAsia="Times New Roman" w:hAnsi="Times New Roman" w:cs="Times New Roman"/>
          <w:bCs/>
          <w:sz w:val="28"/>
          <w:szCs w:val="28"/>
        </w:rPr>
        <w:t>широтное размещение зон;</w:t>
      </w:r>
    </w:p>
    <w:p w:rsidR="00F60C0C" w:rsidRPr="00F60C0C" w:rsidRDefault="00F60C0C" w:rsidP="00F60C0C">
      <w:pPr>
        <w:rPr>
          <w:rFonts w:ascii="Times New Roman" w:eastAsia="Times New Roman" w:hAnsi="Times New Roman" w:cs="Times New Roman"/>
          <w:sz w:val="28"/>
          <w:szCs w:val="28"/>
        </w:rPr>
      </w:pPr>
      <w:r w:rsidRPr="00F60C0C">
        <w:rPr>
          <w:rFonts w:ascii="Times New Roman" w:eastAsia="Times New Roman" w:hAnsi="Times New Roman" w:cs="Times New Roman"/>
          <w:bCs/>
          <w:sz w:val="28"/>
          <w:szCs w:val="28"/>
        </w:rPr>
        <w:t>- во всех зонах большие площади заняты болотами и озёрами;</w:t>
      </w:r>
    </w:p>
    <w:p w:rsidR="00F60C0C" w:rsidRPr="00F60C0C" w:rsidRDefault="00F60C0C" w:rsidP="00F60C0C">
      <w:pPr>
        <w:rPr>
          <w:rFonts w:ascii="Times New Roman" w:eastAsia="Times New Roman" w:hAnsi="Times New Roman" w:cs="Times New Roman"/>
          <w:sz w:val="28"/>
          <w:szCs w:val="28"/>
        </w:rPr>
      </w:pPr>
      <w:r w:rsidRPr="00F60C0C">
        <w:rPr>
          <w:rFonts w:ascii="Times New Roman" w:eastAsia="Times New Roman" w:hAnsi="Times New Roman" w:cs="Times New Roman"/>
          <w:bCs/>
          <w:sz w:val="28"/>
          <w:szCs w:val="28"/>
        </w:rPr>
        <w:t>- нет широколиственных лесов;</w:t>
      </w:r>
    </w:p>
    <w:p w:rsidR="00F60C0C" w:rsidRPr="00F60C0C" w:rsidRDefault="00F60C0C" w:rsidP="00F60C0C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2626995</wp:posOffset>
            </wp:positionH>
            <wp:positionV relativeFrom="paragraph">
              <wp:posOffset>115570</wp:posOffset>
            </wp:positionV>
            <wp:extent cx="3612515" cy="5036185"/>
            <wp:effectExtent l="171450" t="133350" r="407035" b="335915"/>
            <wp:wrapSquare wrapText="bothSides"/>
            <wp:docPr id="1" name="Рисунок 1" descr="C:\Documents and Settings\Admin\Рабочий стол\0022-034-Prirodnye-zon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4" descr="C:\Documents and Settings\Admin\Рабочий стол\0022-034-Prirodnye-zony.pn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5036185"/>
                    </a:xfrm>
                    <a:prstGeom prst="rect">
                      <a:avLst/>
                    </a:prstGeom>
                    <a:ln>
                      <a:solidFill>
                        <a:srgbClr val="0066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60C0C">
        <w:rPr>
          <w:rFonts w:ascii="Times New Roman" w:eastAsia="Times New Roman" w:hAnsi="Times New Roman" w:cs="Times New Roman"/>
          <w:bCs/>
          <w:sz w:val="28"/>
          <w:szCs w:val="28"/>
        </w:rPr>
        <w:t xml:space="preserve">- небольшие площади </w:t>
      </w:r>
      <w:r w:rsidRPr="00F60C0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лесостепной и степной зоны. </w:t>
      </w:r>
    </w:p>
    <w:p w:rsidR="00F60C0C" w:rsidRPr="00F60C0C" w:rsidRDefault="00F60C0C" w:rsidP="00F60C0C">
      <w:pPr>
        <w:ind w:right="-84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60C0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ПТК Западной Сибири</w:t>
      </w:r>
      <w:r w:rsidRPr="00F60C0C">
        <w:rPr>
          <w:b/>
          <w:i/>
          <w:noProof/>
        </w:rPr>
        <w:t xml:space="preserve"> </w:t>
      </w:r>
    </w:p>
    <w:p w:rsidR="00000000" w:rsidRPr="00F60C0C" w:rsidRDefault="00BB6ED4" w:rsidP="00F60C0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F60C0C">
        <w:rPr>
          <w:rFonts w:ascii="Times New Roman" w:eastAsia="Times New Roman" w:hAnsi="Times New Roman" w:cs="Times New Roman"/>
          <w:sz w:val="28"/>
        </w:rPr>
        <w:t>Очень хорошо выражена широтная зональность ПТК вследствие однообразного рельефа и почти полное отсутствие влияние океанов.</w:t>
      </w:r>
    </w:p>
    <w:p w:rsidR="00000000" w:rsidRPr="00F60C0C" w:rsidRDefault="00BB6ED4" w:rsidP="00F60C0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proofErr w:type="gramStart"/>
      <w:r w:rsidRPr="00F60C0C">
        <w:rPr>
          <w:rFonts w:ascii="Times New Roman" w:eastAsia="Times New Roman" w:hAnsi="Times New Roman" w:cs="Times New Roman"/>
          <w:sz w:val="28"/>
        </w:rPr>
        <w:t>Основные</w:t>
      </w:r>
      <w:proofErr w:type="gramEnd"/>
      <w:r w:rsidRPr="00F60C0C">
        <w:rPr>
          <w:rFonts w:ascii="Times New Roman" w:eastAsia="Times New Roman" w:hAnsi="Times New Roman" w:cs="Times New Roman"/>
          <w:sz w:val="28"/>
        </w:rPr>
        <w:t xml:space="preserve"> ПТК Западной Сибири: тундра,  лесотундра, лесная зона, лесостепь. Широколиственные леса отсутствуют.</w:t>
      </w:r>
    </w:p>
    <w:p w:rsidR="00F60C0C" w:rsidRPr="005F11F1" w:rsidRDefault="00F60C0C" w:rsidP="00237A0C">
      <w:pPr>
        <w:rPr>
          <w:rFonts w:ascii="Times New Roman" w:eastAsia="Times New Roman" w:hAnsi="Times New Roman" w:cs="Times New Roman"/>
          <w:b/>
          <w:sz w:val="28"/>
        </w:rPr>
      </w:pPr>
    </w:p>
    <w:p w:rsidR="00237A0C" w:rsidRDefault="00237A0C" w:rsidP="00F60C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237A0C" w:rsidRPr="005F11F1" w:rsidRDefault="00237A0C" w:rsidP="00237A0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</w:p>
    <w:p w:rsidR="006F1F7D" w:rsidRDefault="00F60C0C">
      <w:pPr>
        <w:rPr>
          <w:noProof/>
        </w:rPr>
      </w:pPr>
      <w:r w:rsidRPr="00F60C0C">
        <w:drawing>
          <wp:inline distT="0" distB="0" distL="0" distR="0">
            <wp:extent cx="6152515" cy="463359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04250" cy="6480175"/>
                      <a:chOff x="0" y="188913"/>
                      <a:chExt cx="8604250" cy="6480175"/>
                    </a:xfrm>
                  </a:grpSpPr>
                  <a:pic>
                    <a:nvPicPr>
                      <a:cNvPr id="86021" name="Picture 5" descr="Картинка 12 из 885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580063" y="4652963"/>
                        <a:ext cx="3024187" cy="2009775"/>
                      </a:xfrm>
                      <a:prstGeom prst="rect">
                        <a:avLst/>
                      </a:prstGeom>
                      <a:ln>
                        <a:solidFill>
                          <a:srgbClr val="006600"/>
                        </a:solidFill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</a:spPr>
                  </a:pic>
                  <a:pic>
                    <a:nvPicPr>
                      <a:cNvPr id="86023" name="Picture 7" descr="Картинка 26 из 885"/>
                      <a:cNvPicPr>
                        <a:picLocks noChangeAspect="1" noChangeArrowheads="1"/>
                      </a:cNvPicPr>
                    </a:nvPicPr>
                    <a:blipFill>
                      <a:blip r:embed="rId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95513" y="4652963"/>
                        <a:ext cx="3025775" cy="2016125"/>
                      </a:xfrm>
                      <a:prstGeom prst="rect">
                        <a:avLst/>
                      </a:prstGeom>
                      <a:ln>
                        <a:solidFill>
                          <a:srgbClr val="006600"/>
                        </a:solidFill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</a:spPr>
                  </a:pic>
                  <a:sp>
                    <a:nvSpPr>
                      <a:cNvPr id="6" name="Прямоугольник 5"/>
                      <a:cNvSpPr/>
                    </a:nvSpPr>
                    <a:spPr>
                      <a:xfrm>
                        <a:off x="0" y="5300663"/>
                        <a:ext cx="2285984" cy="8318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ru-RU" sz="2400" b="1" dirty="0">
                              <a:solidFill>
                                <a:srgbClr val="0070C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 Black" pitchFamily="34" charset="0"/>
                            </a:rPr>
                            <a:t>Лесостепи и степи </a:t>
                          </a:r>
                          <a:endParaRPr lang="ru-RU" sz="2400" b="1" dirty="0">
                            <a:solidFill>
                              <a:srgbClr val="0070C0"/>
                            </a:solidFill>
                            <a:latin typeface="Arial Black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0" name="Picture 10" descr="Картинка 95 из 8402"/>
                      <a:cNvPicPr>
                        <a:picLocks noChangeAspect="1" noChangeArrowheads="1"/>
                      </a:cNvPicPr>
                    </a:nvPicPr>
                    <a:blipFill>
                      <a:blip r:embed="rId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580063" y="2349500"/>
                        <a:ext cx="3024187" cy="2016125"/>
                      </a:xfrm>
                      <a:prstGeom prst="rect">
                        <a:avLst/>
                      </a:prstGeom>
                      <a:ln>
                        <a:solidFill>
                          <a:srgbClr val="006600"/>
                        </a:solidFill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</a:spPr>
                  </a:pic>
                  <a:sp>
                    <a:nvSpPr>
                      <a:cNvPr id="11" name="Прямоугольник 10"/>
                      <a:cNvSpPr/>
                    </a:nvSpPr>
                    <a:spPr>
                      <a:xfrm>
                        <a:off x="179388" y="3068638"/>
                        <a:ext cx="1820844" cy="830997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ru-RU" sz="2400" b="1" dirty="0">
                              <a:solidFill>
                                <a:srgbClr val="0070C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 Black" pitchFamily="34" charset="0"/>
                            </a:rPr>
                            <a:t>Лесная зона</a:t>
                          </a:r>
                          <a:endParaRPr lang="ru-RU" sz="2400" b="1" dirty="0">
                            <a:solidFill>
                              <a:srgbClr val="0070C0"/>
                            </a:solidFill>
                            <a:latin typeface="Arial Black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2" name="Picture 4" descr="Картинка 4 из 7359"/>
                      <a:cNvPicPr>
                        <a:picLocks noChangeAspect="1" noChangeArrowheads="1"/>
                      </a:cNvPicPr>
                    </a:nvPicPr>
                    <a:blipFill>
                      <a:blip r:embed="rId10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95513" y="188913"/>
                        <a:ext cx="3025775" cy="1944687"/>
                      </a:xfrm>
                      <a:prstGeom prst="rect">
                        <a:avLst/>
                      </a:prstGeom>
                      <a:ln>
                        <a:solidFill>
                          <a:srgbClr val="006600"/>
                        </a:solidFill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</a:spPr>
                  </a:pic>
                  <a:pic>
                    <a:nvPicPr>
                      <a:cNvPr id="13" name="Picture 6" descr="Картинка 11 из 7359"/>
                      <a:cNvPicPr>
                        <a:picLocks noChangeAspect="1" noChangeArrowheads="1"/>
                      </a:cNvPicPr>
                    </a:nvPicPr>
                    <a:blipFill>
                      <a:blip r:embed="rId1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580063" y="188913"/>
                        <a:ext cx="2952750" cy="1944687"/>
                      </a:xfrm>
                      <a:prstGeom prst="rect">
                        <a:avLst/>
                      </a:prstGeom>
                      <a:ln>
                        <a:solidFill>
                          <a:srgbClr val="006600"/>
                        </a:solidFill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</a:spPr>
                  </a:pic>
                  <a:sp>
                    <a:nvSpPr>
                      <a:cNvPr id="14" name="Прямоугольник 13"/>
                      <a:cNvSpPr/>
                    </a:nvSpPr>
                    <a:spPr>
                      <a:xfrm>
                        <a:off x="250825" y="692150"/>
                        <a:ext cx="1657350" cy="12001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ru-RU" sz="2400" b="1" dirty="0">
                              <a:solidFill>
                                <a:srgbClr val="0070C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 Black" pitchFamily="34" charset="0"/>
                            </a:rPr>
                            <a:t>Тундра и </a:t>
                          </a:r>
                          <a:r>
                            <a:rPr lang="ru-RU" sz="2400" b="1" dirty="0" err="1">
                              <a:solidFill>
                                <a:srgbClr val="0070C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 Black" pitchFamily="34" charset="0"/>
                            </a:rPr>
                            <a:t>лесо-тундра</a:t>
                          </a:r>
                          <a:r>
                            <a:rPr lang="ru-RU" sz="2400" b="1" dirty="0">
                              <a:solidFill>
                                <a:srgbClr val="0070C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 Black" pitchFamily="34" charset="0"/>
                            </a:rPr>
                            <a:t> </a:t>
                          </a:r>
                          <a:endParaRPr lang="ru-RU" sz="2400" b="1" dirty="0">
                            <a:solidFill>
                              <a:srgbClr val="0070C0"/>
                            </a:solidFill>
                            <a:latin typeface="Arial Black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5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1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95513" y="2349500"/>
                        <a:ext cx="3044825" cy="2016125"/>
                      </a:xfrm>
                      <a:prstGeom prst="rect">
                        <a:avLst/>
                      </a:prstGeom>
                      <a:ln>
                        <a:solidFill>
                          <a:schemeClr val="accent6"/>
                        </a:solidFill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</a:spPr>
                  </a:pic>
                </lc:lockedCanvas>
              </a:graphicData>
            </a:graphic>
          </wp:inline>
        </w:drawing>
      </w:r>
      <w:r w:rsidRPr="00F60C0C">
        <w:rPr>
          <w:noProof/>
        </w:rPr>
        <w:t xml:space="preserve"> </w:t>
      </w:r>
      <w:r w:rsidRPr="00F60C0C">
        <w:drawing>
          <wp:inline distT="0" distB="0" distL="0" distR="0">
            <wp:extent cx="6152515" cy="4211955"/>
            <wp:effectExtent l="1905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5975" cy="5775312"/>
                      <a:chOff x="708025" y="260350"/>
                      <a:chExt cx="8435975" cy="5775312"/>
                    </a:xfrm>
                  </a:grpSpPr>
                  <a:sp>
                    <a:nvSpPr>
                      <a:cNvPr id="10" name="Заголовок 9"/>
                      <a:cNvSpPr>
                        <a:spLocks noGrp="1"/>
                      </a:cNvSpPr>
                    </a:nvSpPr>
                    <a:spPr>
                      <a:xfrm>
                        <a:off x="708025" y="260350"/>
                        <a:ext cx="8435975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ru-RU" b="1" dirty="0" smtClean="0">
                              <a:solidFill>
                                <a:srgbClr val="0070C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Impact" pitchFamily="34" charset="0"/>
                            </a:rPr>
                            <a:t>В западной Сибири есть…</a:t>
                          </a:r>
                          <a:endParaRPr lang="ru-RU" b="1" dirty="0">
                            <a:solidFill>
                              <a:srgbClr val="0070C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Impact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22531" name="Picture 4" descr="C:\Documents and Settings\Admin\Рабочий стол\Рисунок1.jpg"/>
                      <a:cNvPicPr>
                        <a:picLocks noGrp="1" noChangeAspect="1" noChangeArrowheads="1"/>
                      </a:cNvPicPr>
                    </a:nvPicPr>
                    <a:blipFill>
                      <a:blip r:embed="rId13"/>
                      <a:srcRect/>
                      <a:stretch>
                        <a:fillRect/>
                      </a:stretch>
                    </a:blipFill>
                    <a:spPr>
                      <a:xfrm>
                        <a:off x="714348" y="1571612"/>
                        <a:ext cx="8002587" cy="4464050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inline>
        </w:drawing>
      </w:r>
    </w:p>
    <w:p w:rsidR="00F60C0C" w:rsidRPr="00BB6ED4" w:rsidRDefault="00F60C0C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BB6ED4">
        <w:rPr>
          <w:rFonts w:ascii="Times New Roman" w:hAnsi="Times New Roman" w:cs="Times New Roman"/>
          <w:b/>
          <w:noProof/>
          <w:sz w:val="28"/>
          <w:szCs w:val="28"/>
        </w:rPr>
        <w:t xml:space="preserve">Домашнее задание: </w:t>
      </w:r>
      <w:r w:rsidR="00BB6ED4">
        <w:rPr>
          <w:rFonts w:ascii="Times New Roman" w:hAnsi="Times New Roman" w:cs="Times New Roman"/>
          <w:b/>
          <w:noProof/>
          <w:sz w:val="28"/>
          <w:szCs w:val="28"/>
        </w:rPr>
        <w:t xml:space="preserve">Пройти тест по ссылке  </w:t>
      </w:r>
      <w:hyperlink r:id="rId14" w:history="1"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  <w:lang w:val="en-US"/>
          </w:rPr>
          <w:t>https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</w:rPr>
          <w:t>://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  <w:lang w:val="en-US"/>
          </w:rPr>
          <w:t>obrazovaka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</w:rPr>
          <w:t>.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  <w:lang w:val="en-US"/>
          </w:rPr>
          <w:t>ru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</w:rPr>
          <w:t>/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  <w:lang w:val="en-US"/>
          </w:rPr>
          <w:t>test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</w:rPr>
          <w:t>/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  <w:lang w:val="en-US"/>
          </w:rPr>
          <w:t>zapadnaya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</w:rPr>
          <w:t>-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  <w:lang w:val="en-US"/>
          </w:rPr>
          <w:t>sibir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</w:rPr>
          <w:t>-8-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  <w:lang w:val="en-US"/>
          </w:rPr>
          <w:t>klass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</w:rPr>
          <w:t>.</w:t>
        </w:r>
        <w:r w:rsidR="00BB6ED4" w:rsidRPr="002779F3">
          <w:rPr>
            <w:rStyle w:val="a6"/>
            <w:rFonts w:ascii="Times New Roman" w:hAnsi="Times New Roman" w:cs="Times New Roman"/>
            <w:b/>
            <w:noProof/>
            <w:sz w:val="28"/>
            <w:szCs w:val="28"/>
            <w:lang w:val="en-US"/>
          </w:rPr>
          <w:t>html</w:t>
        </w:r>
      </w:hyperlink>
      <w:r w:rsidR="00BB6ED4">
        <w:rPr>
          <w:rFonts w:ascii="Times New Roman" w:hAnsi="Times New Roman" w:cs="Times New Roman"/>
          <w:b/>
          <w:noProof/>
          <w:sz w:val="28"/>
          <w:szCs w:val="28"/>
        </w:rPr>
        <w:t xml:space="preserve">   Результат прохождения теста сфотографировать или сделать скриншот,прислать на проверку.</w:t>
      </w:r>
    </w:p>
    <w:p w:rsidR="00BB6ED4" w:rsidRPr="00BB6ED4" w:rsidRDefault="00BB6ED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F60C0C" w:rsidRPr="005D450F" w:rsidRDefault="00F60C0C" w:rsidP="00F60C0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прислать для проверки фотографию выполненного задания в тетради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F60C0C" w:rsidRDefault="00F60C0C"/>
    <w:sectPr w:rsidR="00F60C0C" w:rsidSect="00B37E9B">
      <w:pgSz w:w="11906" w:h="16838"/>
      <w:pgMar w:top="567" w:right="849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60147"/>
    <w:multiLevelType w:val="hybridMultilevel"/>
    <w:tmpl w:val="450E94CE"/>
    <w:lvl w:ilvl="0" w:tplc="38EC15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1EC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8C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562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F65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E7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0A4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36B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6E1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C81327F"/>
    <w:multiLevelType w:val="hybridMultilevel"/>
    <w:tmpl w:val="7D44026E"/>
    <w:lvl w:ilvl="0" w:tplc="96E41E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889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6EF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AA8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B22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3AA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1CC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12D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1CA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37A0C"/>
    <w:rsid w:val="00237A0C"/>
    <w:rsid w:val="00557E7F"/>
    <w:rsid w:val="006F1F7D"/>
    <w:rsid w:val="00BB6ED4"/>
    <w:rsid w:val="00F60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0C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A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A0C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60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144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53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83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9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videouroki.net/video/47-prirodnye-zony-zapadno-sibirskoj-ravniny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obrazovaka.ru/test/zapadnaya-sibir-8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2020-03-31T12:36:00Z</dcterms:created>
  <dcterms:modified xsi:type="dcterms:W3CDTF">2020-04-09T22:11:00Z</dcterms:modified>
</cp:coreProperties>
</file>