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10" w:rsidRDefault="003C3610" w:rsidP="003C36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13.04.2020</w:t>
      </w:r>
      <w:bookmarkStart w:id="0" w:name="_GoBack"/>
      <w:bookmarkEnd w:id="0"/>
    </w:p>
    <w:p w:rsidR="003C3610" w:rsidRPr="003346AF" w:rsidRDefault="003C3610" w:rsidP="003C36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6AF">
        <w:rPr>
          <w:rFonts w:ascii="Times New Roman" w:hAnsi="Times New Roman" w:cs="Times New Roman"/>
          <w:sz w:val="28"/>
          <w:szCs w:val="28"/>
        </w:rPr>
        <w:t>Прочитайте пар. 70 о правилах морфологического разбора частицы.</w:t>
      </w:r>
    </w:p>
    <w:p w:rsidR="003C3610" w:rsidRDefault="003C3610" w:rsidP="003C3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что морфологический разбор включает только определение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части речи (частица), а также её общее значение и разряд (формообразующая или смыслоразличительная)</w:t>
      </w:r>
    </w:p>
    <w:p w:rsidR="003C3610" w:rsidRDefault="003C3610" w:rsidP="003C3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следует помнить, что морфологический разбор слова мы делаем </w:t>
      </w:r>
      <w:r>
        <w:rPr>
          <w:rFonts w:ascii="Times New Roman" w:hAnsi="Times New Roman" w:cs="Times New Roman"/>
          <w:sz w:val="28"/>
          <w:szCs w:val="28"/>
          <w:u w:val="single"/>
        </w:rPr>
        <w:t>только в контексте целого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3C3610" w:rsidRDefault="003C3610" w:rsidP="003C3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sz w:val="28"/>
          <w:szCs w:val="28"/>
        </w:rPr>
        <w:t>ведь (частица)</w:t>
      </w:r>
      <w:r>
        <w:rPr>
          <w:rFonts w:ascii="Times New Roman" w:hAnsi="Times New Roman" w:cs="Times New Roman"/>
          <w:sz w:val="28"/>
          <w:szCs w:val="28"/>
        </w:rPr>
        <w:t xml:space="preserve"> не хотел тебя обидеть.</w:t>
      </w:r>
    </w:p>
    <w:p w:rsidR="003C3610" w:rsidRDefault="003C3610" w:rsidP="003C3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Иди первым, </w:t>
      </w:r>
      <w:r>
        <w:rPr>
          <w:rFonts w:ascii="Times New Roman" w:hAnsi="Times New Roman" w:cs="Times New Roman"/>
          <w:i/>
          <w:sz w:val="28"/>
          <w:szCs w:val="28"/>
        </w:rPr>
        <w:t xml:space="preserve">ведь (союз) </w:t>
      </w:r>
      <w:r>
        <w:rPr>
          <w:rFonts w:ascii="Times New Roman" w:hAnsi="Times New Roman" w:cs="Times New Roman"/>
          <w:sz w:val="28"/>
          <w:szCs w:val="28"/>
        </w:rPr>
        <w:t>ты знаешь дорогу.</w:t>
      </w:r>
    </w:p>
    <w:p w:rsidR="003C3610" w:rsidRPr="003346AF" w:rsidRDefault="003C3610" w:rsidP="003C3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вам легче было определить значение частицы, пользуйтесь составленной вами таблицей «Смыслоразличительные частицы»</w:t>
      </w:r>
    </w:p>
    <w:p w:rsidR="003C3610" w:rsidRDefault="003C3610" w:rsidP="003C36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6AF">
        <w:rPr>
          <w:rFonts w:ascii="Times New Roman" w:hAnsi="Times New Roman" w:cs="Times New Roman"/>
          <w:sz w:val="28"/>
          <w:szCs w:val="28"/>
        </w:rPr>
        <w:t>Выполните упр. 427.</w:t>
      </w:r>
    </w:p>
    <w:p w:rsidR="003C3610" w:rsidRDefault="003C3610" w:rsidP="003C361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</w:p>
    <w:p w:rsidR="003C3610" w:rsidRDefault="003C3610" w:rsidP="003C3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940">
        <w:rPr>
          <w:rFonts w:ascii="Times New Roman" w:hAnsi="Times New Roman" w:cs="Times New Roman"/>
          <w:sz w:val="28"/>
          <w:szCs w:val="28"/>
        </w:rPr>
        <w:t>Записать в тетрадь 6—8 афоризмов или пословиц, содержащих формообразующие и смысловые частицы.</w:t>
      </w:r>
    </w:p>
    <w:p w:rsidR="00084D64" w:rsidRDefault="00084D64"/>
    <w:sectPr w:rsidR="000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6E7"/>
    <w:multiLevelType w:val="hybridMultilevel"/>
    <w:tmpl w:val="192E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0"/>
    <w:rsid w:val="00084D64"/>
    <w:rsid w:val="003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2020-04-08T12:07:00Z</dcterms:created>
  <dcterms:modified xsi:type="dcterms:W3CDTF">2020-04-08T12:07:00Z</dcterms:modified>
</cp:coreProperties>
</file>