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B8" w:rsidRDefault="007929B8" w:rsidP="007929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16.04.2020</w:t>
      </w:r>
    </w:p>
    <w:p w:rsidR="007929B8" w:rsidRDefault="007929B8" w:rsidP="007929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Русский язык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«Неопределённая форма глагола»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№58 (по возможности)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видеоролик на РЭШ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2.Работа по учебнику (с.72)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1)Выполнить №148 (устно)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2)Прочитать правило. 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Ответить на вопрос «</w:t>
      </w:r>
      <w:r>
        <w:rPr>
          <w:rFonts w:ascii="Times New Roman" w:hAnsi="Times New Roman" w:cs="Times New Roman"/>
          <w:b/>
          <w:sz w:val="28"/>
        </w:rPr>
        <w:t>Почему начальная форма глагола называется неопределённой</w:t>
      </w:r>
      <w:r>
        <w:rPr>
          <w:rFonts w:ascii="Times New Roman" w:hAnsi="Times New Roman" w:cs="Times New Roman"/>
          <w:sz w:val="28"/>
        </w:rPr>
        <w:t>?»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3)Выполнить №149 с записью в рабочей тетради</w:t>
      </w:r>
    </w:p>
    <w:p w:rsidR="007929B8" w:rsidRDefault="007929B8" w:rsidP="00792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№150, прочитать рубрику «Обратите внимание!»</w:t>
      </w:r>
    </w:p>
    <w:p w:rsidR="00402E3E" w:rsidRDefault="00402E3E">
      <w:bookmarkStart w:id="0" w:name="_GoBack"/>
      <w:bookmarkEnd w:id="0"/>
    </w:p>
    <w:sectPr w:rsidR="0040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B8"/>
    <w:rsid w:val="00402E3E"/>
    <w:rsid w:val="0079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8C15"/>
  <w15:chartTrackingRefBased/>
  <w15:docId w15:val="{69B15746-6E0C-46A4-A761-9D352300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SPecialiST RePack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2020-04-11T11:14:00Z</dcterms:created>
  <dcterms:modified xsi:type="dcterms:W3CDTF">2020-04-11T11:15:00Z</dcterms:modified>
</cp:coreProperties>
</file>