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82" w:rsidRPr="00000D82" w:rsidRDefault="00EE70B2" w:rsidP="00000D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000D82" w:rsidRPr="00000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.04. </w:t>
      </w:r>
    </w:p>
    <w:p w:rsidR="00000D82" w:rsidRPr="00000D82" w:rsidRDefault="00000D82" w:rsidP="00000D8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«Россия вступает в ХХ век».</w:t>
      </w:r>
    </w:p>
    <w:p w:rsidR="00000D82" w:rsidRDefault="00000D82" w:rsidP="00000D8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  <w:u w:val="single"/>
        </w:rPr>
      </w:pP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1.Знакомство с новой темой. Просмотр видеофайла </w:t>
      </w:r>
      <w:r w:rsidR="005F78A6">
        <w:rPr>
          <w:rFonts w:ascii="Times New Roman" w:eastAsia="DejaVu Sans" w:hAnsi="Times New Roman" w:cs="Times New Roman"/>
          <w:b/>
          <w:kern w:val="2"/>
          <w:sz w:val="28"/>
          <w:szCs w:val="28"/>
        </w:rPr>
        <w:t xml:space="preserve">(ПО ЖЕЛАНИЮ) </w:t>
      </w: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на образовательной платформе РЭШ «Российская электронная школа» по ссылке: </w:t>
      </w:r>
    </w:p>
    <w:p w:rsidR="005F78A6" w:rsidRPr="005F78A6" w:rsidRDefault="005F78A6" w:rsidP="00000D8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hyperlink r:id="rId5" w:history="1">
        <w:r>
          <w:rPr>
            <w:rStyle w:val="a3"/>
          </w:rPr>
          <w:t>https://resh.edu.ru/subject/lesson/5735/main/159912/</w:t>
        </w:r>
      </w:hyperlink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(урок 27)</w:t>
      </w:r>
    </w:p>
    <w:p w:rsidR="00000D82" w:rsidRPr="00000D82" w:rsidRDefault="00000D82" w:rsidP="00000D8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>2. Работа с учебником: стр. 127-133</w:t>
      </w:r>
    </w:p>
    <w:p w:rsidR="00000D82" w:rsidRPr="00000D82" w:rsidRDefault="00000D82" w:rsidP="00000D8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 Работа в тетради: №№ 1 - 4. </w:t>
      </w:r>
    </w:p>
    <w:p w:rsidR="00000D82" w:rsidRPr="00000D82" w:rsidRDefault="00000D82" w:rsidP="00000D8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>4. Поработать с вопросами на стр. 133</w:t>
      </w:r>
    </w:p>
    <w:p w:rsidR="00000D82" w:rsidRPr="00000D82" w:rsidRDefault="00000D82" w:rsidP="00000D82">
      <w:pPr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 </w:t>
      </w:r>
      <w:r w:rsidRPr="005F78A6">
        <w:rPr>
          <w:rFonts w:ascii="Times New Roman" w:eastAsia="DejaVu Sans" w:hAnsi="Times New Roman" w:cs="Times New Roman"/>
          <w:b/>
          <w:kern w:val="2"/>
          <w:sz w:val="28"/>
          <w:szCs w:val="28"/>
        </w:rPr>
        <w:t>Обратная связь</w:t>
      </w:r>
      <w:r w:rsidRPr="00000D82">
        <w:rPr>
          <w:rFonts w:ascii="Times New Roman" w:eastAsia="DejaVu Sans" w:hAnsi="Times New Roman" w:cs="Times New Roman"/>
          <w:kern w:val="2"/>
          <w:sz w:val="28"/>
          <w:szCs w:val="28"/>
        </w:rPr>
        <w:t>: отправить учителю фото задания № 4.</w:t>
      </w:r>
    </w:p>
    <w:p w:rsidR="00627009" w:rsidRDefault="00627009">
      <w:bookmarkStart w:id="0" w:name="_GoBack"/>
      <w:bookmarkEnd w:id="0"/>
    </w:p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82"/>
    <w:rsid w:val="00000D82"/>
    <w:rsid w:val="00324AA6"/>
    <w:rsid w:val="005F78A6"/>
    <w:rsid w:val="00627009"/>
    <w:rsid w:val="00E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8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5735/main/1599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2020-03-26T13:44:00Z</dcterms:created>
  <dcterms:modified xsi:type="dcterms:W3CDTF">2020-04-10T11:09:00Z</dcterms:modified>
</cp:coreProperties>
</file>