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2D" w:rsidRDefault="003F032D" w:rsidP="003F032D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Конспект урока по информатике</w:t>
      </w:r>
    </w:p>
    <w:p w:rsidR="003F032D" w:rsidRDefault="003F032D" w:rsidP="003F032D">
      <w:r>
        <w:rPr>
          <w:rFonts w:ascii="Times New Roman" w:hAnsi="Times New Roman"/>
          <w:b/>
          <w:bCs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«Локальные и глобальные компьютерные сети» </w:t>
      </w:r>
    </w:p>
    <w:p w:rsidR="003F032D" w:rsidRDefault="003F032D" w:rsidP="003F032D">
      <w:r>
        <w:rPr>
          <w:rFonts w:ascii="Times New Roman" w:hAnsi="Times New Roman"/>
          <w:b/>
          <w:bCs/>
          <w:sz w:val="24"/>
          <w:szCs w:val="24"/>
        </w:rPr>
        <w:t>Класс: 9а</w:t>
      </w:r>
    </w:p>
    <w:p w:rsidR="003F032D" w:rsidRPr="003F032D" w:rsidRDefault="003F032D" w:rsidP="003F032D">
      <w:pPr>
        <w:rPr>
          <w:rFonts w:ascii="Times New Roman" w:hAnsi="Times New Roman"/>
          <w:b/>
          <w:bCs/>
          <w:sz w:val="24"/>
          <w:szCs w:val="24"/>
        </w:rPr>
      </w:pPr>
      <w:r>
        <w:t>Создать презентацию «Локальные и глобальные компьютерные сети» или составить конспект урока в тетради:</w:t>
      </w:r>
    </w:p>
    <w:tbl>
      <w:tblPr>
        <w:tblStyle w:val="a6"/>
        <w:tblW w:w="10774" w:type="dxa"/>
        <w:tblInd w:w="-743" w:type="dxa"/>
        <w:tblLook w:val="04A0" w:firstRow="1" w:lastRow="0" w:firstColumn="1" w:lastColumn="0" w:noHBand="0" w:noVBand="1"/>
      </w:tblPr>
      <w:tblGrid>
        <w:gridCol w:w="1362"/>
        <w:gridCol w:w="2061"/>
        <w:gridCol w:w="7351"/>
      </w:tblGrid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№ слайда</w:t>
            </w: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Название слайда/ раздела конспекта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содержание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1 слайд</w:t>
            </w:r>
            <w:r w:rsidRPr="003F032D">
              <w:rPr>
                <w:sz w:val="20"/>
                <w:szCs w:val="20"/>
              </w:rPr>
              <w:t xml:space="preserve"> — </w:t>
            </w: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название презентации;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ФИО учащегося и тема работы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2 слайд</w:t>
            </w:r>
            <w:r w:rsidRPr="003F032D">
              <w:rPr>
                <w:sz w:val="20"/>
                <w:szCs w:val="20"/>
              </w:rPr>
              <w:t> —</w:t>
            </w:r>
            <w:r w:rsidRPr="003F032D">
              <w:rPr>
                <w:sz w:val="20"/>
                <w:szCs w:val="20"/>
              </w:rPr>
              <w:br/>
            </w:r>
          </w:p>
          <w:p w:rsidR="003F032D" w:rsidRPr="003F032D" w:rsidRDefault="003F032D" w:rsidP="003F032D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ключевые слова;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— сообщение</w:t>
            </w:r>
            <w:r w:rsidRPr="003F032D">
              <w:rPr>
                <w:sz w:val="20"/>
                <w:szCs w:val="20"/>
              </w:rPr>
              <w:br/>
              <w:t>— канал связи</w:t>
            </w:r>
            <w:r w:rsidRPr="003F032D">
              <w:rPr>
                <w:sz w:val="20"/>
                <w:szCs w:val="20"/>
              </w:rPr>
              <w:br/>
              <w:t>— компьютерная сеть</w:t>
            </w:r>
            <w:r w:rsidRPr="003F032D">
              <w:rPr>
                <w:sz w:val="20"/>
                <w:szCs w:val="20"/>
              </w:rPr>
              <w:br/>
              <w:t>— скорость передачи информации</w:t>
            </w:r>
            <w:r w:rsidRPr="003F032D">
              <w:rPr>
                <w:sz w:val="20"/>
                <w:szCs w:val="20"/>
              </w:rPr>
              <w:br/>
              <w:t>— локальная сеть</w:t>
            </w:r>
            <w:r w:rsidRPr="003F032D">
              <w:rPr>
                <w:sz w:val="20"/>
                <w:szCs w:val="20"/>
              </w:rPr>
              <w:br/>
              <w:t>— глобальная сеть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3 слайд</w:t>
            </w:r>
            <w:r w:rsidRPr="003F032D">
              <w:rPr>
                <w:sz w:val="20"/>
                <w:szCs w:val="20"/>
              </w:rPr>
              <w:t xml:space="preserve"> — </w:t>
            </w: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процесс передачи информации;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Информация передается от источника к приёмнику в форме некоторой последовательности сигналов, символов, знаков. Например, при непосредственном разговоре между людьми происходит передача звуковых сигналов — речи; при чтении текста человек воспринимает графические символы — буквы. Передаваемая последовательность сигналов, символов, знаков называется </w:t>
            </w:r>
            <w:r w:rsidRPr="003F032D">
              <w:rPr>
                <w:rStyle w:val="a5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сообщением</w:t>
            </w:r>
            <w:r w:rsidRPr="003F032D">
              <w:rPr>
                <w:sz w:val="20"/>
                <w:szCs w:val="20"/>
              </w:rPr>
              <w:t>.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4 слайд</w:t>
            </w:r>
            <w:r w:rsidRPr="003F032D">
              <w:rPr>
                <w:sz w:val="20"/>
                <w:szCs w:val="20"/>
              </w:rPr>
              <w:t xml:space="preserve"> — </w:t>
            </w: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каналы передачи информации;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5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Канал связи</w:t>
            </w:r>
            <w:r w:rsidRPr="003F032D">
              <w:rPr>
                <w:sz w:val="20"/>
                <w:szCs w:val="20"/>
              </w:rPr>
              <w:t> (передачи информации) — это система технических средств и среда распространения сигналов для передачи сообщений от источника к приемнику.</w:t>
            </w:r>
            <w:r w:rsidRPr="003F032D">
              <w:rPr>
                <w:sz w:val="20"/>
                <w:szCs w:val="20"/>
              </w:rPr>
              <w:br/>
              <w:t>При непосредственном общении людей информация передается с помощью звуковых волн, при разговоре по телефону — с помощью акустических и электрических сигналов, распространяемых по линиям связи, при чтении — с помощью световых волн.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5 слайд</w:t>
            </w:r>
            <w:r w:rsidRPr="003F032D">
              <w:rPr>
                <w:sz w:val="20"/>
                <w:szCs w:val="20"/>
              </w:rPr>
              <w:t> —</w:t>
            </w:r>
            <w:r w:rsidRPr="003F032D">
              <w:rPr>
                <w:sz w:val="20"/>
                <w:szCs w:val="20"/>
              </w:rPr>
              <w:br/>
            </w:r>
          </w:p>
          <w:p w:rsidR="003F032D" w:rsidRPr="003F032D" w:rsidRDefault="003F032D" w:rsidP="003F032D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кодирование информации </w:t>
            </w:r>
            <w:r w:rsidRPr="003F032D">
              <w:rPr>
                <w:rStyle w:val="a5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(схема);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Преобразование информации, идущей от источника, в форму, пригодную для ее передачи по каналу связи, называется кодированием.</w:t>
            </w:r>
            <w:r w:rsidRPr="003F032D">
              <w:rPr>
                <w:sz w:val="20"/>
                <w:szCs w:val="20"/>
              </w:rPr>
              <w:br/>
              <w:t>Цифровая связь основана на передаче информации, преобразованной в двоичный код.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6 слайд</w:t>
            </w:r>
            <w:r w:rsidRPr="003F032D">
              <w:rPr>
                <w:sz w:val="20"/>
                <w:szCs w:val="20"/>
              </w:rPr>
              <w:t> —</w:t>
            </w:r>
            <w:r w:rsidRPr="003F032D">
              <w:rPr>
                <w:sz w:val="20"/>
                <w:szCs w:val="20"/>
              </w:rPr>
              <w:br/>
            </w:r>
          </w:p>
          <w:p w:rsidR="003F032D" w:rsidRPr="003F032D" w:rsidRDefault="003F032D" w:rsidP="003F032D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история передачи информации;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На протяжении столетий для передачи писем человечество пользовалось услугами почтовой связи; во второй половине XIX века была изобретена технология передачи звука (телефон); с 30-х годов XX века для передачи изображений стал использоваться телефакс.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7 слайд</w:t>
            </w:r>
            <w:r w:rsidRPr="003F032D">
              <w:rPr>
                <w:sz w:val="20"/>
                <w:szCs w:val="20"/>
              </w:rPr>
              <w:t> —</w:t>
            </w:r>
            <w:r w:rsidRPr="003F032D">
              <w:rPr>
                <w:sz w:val="20"/>
                <w:szCs w:val="20"/>
              </w:rPr>
              <w:br/>
            </w:r>
          </w:p>
          <w:p w:rsidR="003F032D" w:rsidRPr="003F032D" w:rsidRDefault="003F032D" w:rsidP="003F032D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компьютерная сеть;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5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Компьютерная сеть</w:t>
            </w:r>
            <w:r w:rsidRPr="003F032D">
              <w:rPr>
                <w:sz w:val="20"/>
                <w:szCs w:val="20"/>
              </w:rPr>
              <w:t> – два и более компьютеров, соединенных линиями передачи информации. Различают локальные и глобальные компьютерные сети.</w:t>
            </w:r>
            <w:r w:rsidRPr="003F032D">
              <w:rPr>
                <w:sz w:val="20"/>
                <w:szCs w:val="20"/>
              </w:rPr>
              <w:br/>
              <w:t>С появлением компьютерных сетей стало возможным отправить письмо, которое доходит быстрее, чем телеграмма, получить ответ, узнать последние новости, поговорить с другом, сидящим у компьютера за сотни километров, так, будто он находится в соседней комнате, заказать билет на самолёт или номер в гостинице, «скачать» нужную программу, мелодию или фильм.</w:t>
            </w:r>
            <w:r w:rsidRPr="003F032D">
              <w:rPr>
                <w:sz w:val="20"/>
                <w:szCs w:val="20"/>
              </w:rPr>
              <w:br/>
            </w:r>
            <w:r w:rsidRPr="003F032D">
              <w:rPr>
                <w:rStyle w:val="a5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Скорость передачи информации</w:t>
            </w:r>
            <w:r w:rsidRPr="003F032D">
              <w:rPr>
                <w:sz w:val="20"/>
                <w:szCs w:val="20"/>
              </w:rPr>
              <w:t> (пропускная способность канала) — количество информации в битах в секунду (бит/с) и в производных единицах (Кбит/с, Мбит/с, Гбит/с):</w:t>
            </w:r>
            <w:r w:rsidRPr="003F032D">
              <w:rPr>
                <w:sz w:val="20"/>
                <w:szCs w:val="20"/>
              </w:rPr>
              <w:br/>
              <w:t>1 Кбит/с = 1024 бит/с;</w:t>
            </w:r>
            <w:r w:rsidRPr="003F032D">
              <w:rPr>
                <w:sz w:val="20"/>
                <w:szCs w:val="20"/>
              </w:rPr>
              <w:br/>
              <w:t>1 Мбит/с = 1024 Кбит/с;</w:t>
            </w:r>
            <w:r w:rsidRPr="003F032D">
              <w:rPr>
                <w:sz w:val="20"/>
                <w:szCs w:val="20"/>
              </w:rPr>
              <w:br/>
              <w:t>1 Гбит/с = 1024 Мбит/с.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8 слайд</w:t>
            </w:r>
            <w:r w:rsidRPr="003F032D">
              <w:rPr>
                <w:sz w:val="20"/>
                <w:szCs w:val="20"/>
              </w:rPr>
              <w:t> —</w:t>
            </w:r>
            <w:r w:rsidRPr="003F032D">
              <w:rPr>
                <w:sz w:val="20"/>
                <w:szCs w:val="20"/>
              </w:rPr>
              <w:br/>
            </w:r>
          </w:p>
          <w:p w:rsidR="003F032D" w:rsidRPr="003F032D" w:rsidRDefault="003F032D" w:rsidP="003F032D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локальная сеть;</w:t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5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Локальная компьютерная сеть</w:t>
            </w:r>
            <w:r w:rsidRPr="003F032D">
              <w:rPr>
                <w:sz w:val="20"/>
                <w:szCs w:val="20"/>
              </w:rPr>
              <w:t> объединяет компьютеры, установленные в одном помещении.</w:t>
            </w:r>
            <w:r w:rsidRPr="003F032D">
              <w:rPr>
                <w:sz w:val="20"/>
                <w:szCs w:val="20"/>
              </w:rPr>
              <w:br/>
              <w:t>Локальная сеть позволяет пользователям получить совместный доступ к ресурсам компьютеров, а также к периферийным устройствам (принтерам, сканерам, дискам, модемам и др.), подключенным к сети.</w:t>
            </w:r>
          </w:p>
        </w:tc>
      </w:tr>
      <w:tr w:rsidR="003F032D" w:rsidTr="003F032D">
        <w:tc>
          <w:tcPr>
            <w:tcW w:w="1362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rStyle w:val="a4"/>
                <w:rFonts w:ascii="inherit" w:hAnsi="inherit" w:cs="Segoe UI"/>
                <w:color w:val="515151"/>
                <w:sz w:val="20"/>
                <w:szCs w:val="20"/>
                <w:bdr w:val="none" w:sz="0" w:space="0" w:color="auto" w:frame="1"/>
              </w:rPr>
              <w:t>9 слайд</w:t>
            </w:r>
            <w:r w:rsidRPr="003F032D">
              <w:rPr>
                <w:sz w:val="20"/>
                <w:szCs w:val="20"/>
              </w:rPr>
              <w:t xml:space="preserve"> — </w:t>
            </w:r>
          </w:p>
          <w:p w:rsidR="003F032D" w:rsidRPr="003F032D" w:rsidRDefault="003F032D" w:rsidP="003F032D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одноранговая сеть;</w:t>
            </w:r>
            <w:r w:rsidRPr="003F032D">
              <w:rPr>
                <w:sz w:val="20"/>
                <w:szCs w:val="20"/>
              </w:rPr>
              <w:br/>
            </w:r>
          </w:p>
        </w:tc>
        <w:tc>
          <w:tcPr>
            <w:tcW w:w="7351" w:type="dxa"/>
          </w:tcPr>
          <w:p w:rsidR="003F032D" w:rsidRPr="003F032D" w:rsidRDefault="003F032D" w:rsidP="003F032D">
            <w:pPr>
              <w:rPr>
                <w:sz w:val="20"/>
                <w:szCs w:val="20"/>
              </w:rPr>
            </w:pPr>
            <w:r w:rsidRPr="003F032D">
              <w:rPr>
                <w:sz w:val="20"/>
                <w:szCs w:val="20"/>
              </w:rPr>
              <w:t>В одноранговых сетях все компьютеры равноправны.</w:t>
            </w:r>
            <w:r w:rsidRPr="003F032D">
              <w:rPr>
                <w:sz w:val="20"/>
                <w:szCs w:val="20"/>
              </w:rPr>
              <w:br/>
              <w:t>Общие устройства могут быть подключены к любому компьютеру в сети.</w:t>
            </w:r>
          </w:p>
        </w:tc>
      </w:tr>
    </w:tbl>
    <w:p w:rsidR="00952823" w:rsidRDefault="003F032D" w:rsidP="003F032D">
      <w:r w:rsidRPr="003F032D">
        <w:rPr>
          <w:b/>
        </w:rPr>
        <w:t>Домашнее задание: выслать фото конспекта или презентацию не позднее 4.03.2020</w:t>
      </w:r>
    </w:p>
    <w:sectPr w:rsidR="00952823" w:rsidSect="003F032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2D"/>
    <w:rsid w:val="00163F08"/>
    <w:rsid w:val="003F032D"/>
    <w:rsid w:val="009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32D"/>
    <w:rPr>
      <w:b/>
      <w:bCs/>
    </w:rPr>
  </w:style>
  <w:style w:type="character" w:styleId="a5">
    <w:name w:val="Emphasis"/>
    <w:basedOn w:val="a0"/>
    <w:uiPriority w:val="20"/>
    <w:qFormat/>
    <w:rsid w:val="003F032D"/>
    <w:rPr>
      <w:i/>
      <w:iCs/>
    </w:rPr>
  </w:style>
  <w:style w:type="table" w:styleId="a6">
    <w:name w:val="Table Grid"/>
    <w:basedOn w:val="a1"/>
    <w:uiPriority w:val="59"/>
    <w:rsid w:val="003F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32D"/>
    <w:rPr>
      <w:b/>
      <w:bCs/>
    </w:rPr>
  </w:style>
  <w:style w:type="character" w:styleId="a5">
    <w:name w:val="Emphasis"/>
    <w:basedOn w:val="a0"/>
    <w:uiPriority w:val="20"/>
    <w:qFormat/>
    <w:rsid w:val="003F032D"/>
    <w:rPr>
      <w:i/>
      <w:iCs/>
    </w:rPr>
  </w:style>
  <w:style w:type="table" w:styleId="a6">
    <w:name w:val="Table Grid"/>
    <w:basedOn w:val="a1"/>
    <w:uiPriority w:val="59"/>
    <w:rsid w:val="003F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2020-03-25T10:38:00Z</cp:lastPrinted>
  <dcterms:created xsi:type="dcterms:W3CDTF">2020-03-26T08:58:00Z</dcterms:created>
  <dcterms:modified xsi:type="dcterms:W3CDTF">2020-03-26T08:58:00Z</dcterms:modified>
</cp:coreProperties>
</file>