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B80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 г, втор</w:t>
      </w:r>
      <w:r w:rsidR="00B53C6B" w:rsidRPr="00F61499">
        <w:rPr>
          <w:rFonts w:ascii="Times New Roman" w:hAnsi="Times New Roman" w:cs="Times New Roman"/>
          <w:sz w:val="28"/>
          <w:szCs w:val="28"/>
        </w:rPr>
        <w:t>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80952">
        <w:rPr>
          <w:rFonts w:ascii="Times New Roman" w:hAnsi="Times New Roman" w:cs="Times New Roman"/>
          <w:sz w:val="28"/>
          <w:szCs w:val="28"/>
        </w:rPr>
        <w:t>Ребра, грани и вершины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80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стр.192,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№688,689,692</w:t>
      </w:r>
    </w:p>
    <w:p w:rsidR="00B53C6B" w:rsidRPr="00F61499" w:rsidRDefault="00B80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стр.193, №690</w:t>
      </w:r>
      <w:r w:rsidR="00B53C6B" w:rsidRPr="00F61499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>91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B53C6B"/>
    <w:rsid w:val="00B80952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127</Characters>
  <Application>Microsoft Office Word</Application>
  <DocSecurity>0</DocSecurity>
  <Lines>1</Lines>
  <Paragraphs>1</Paragraphs>
  <ScaleCrop>false</ScaleCrop>
  <Company>diakov.net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2020-03-31T12:26:00Z</dcterms:modified>
</cp:coreProperties>
</file>