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42" w:rsidRPr="00CD5B42" w:rsidRDefault="00F443DE" w:rsidP="00F443DE">
      <w:pPr>
        <w:pStyle w:val="c10"/>
        <w:shd w:val="clear" w:color="auto" w:fill="FFFFFF"/>
        <w:spacing w:before="0" w:beforeAutospacing="0" w:after="0" w:afterAutospacing="0"/>
        <w:ind w:left="720" w:hanging="720"/>
        <w:jc w:val="both"/>
        <w:rPr>
          <w:color w:val="000000"/>
        </w:rPr>
      </w:pPr>
      <w:r w:rsidRPr="00CD5B42">
        <w:t xml:space="preserve">Тема: </w:t>
      </w:r>
      <w:r w:rsidRPr="00CD5B42">
        <w:rPr>
          <w:b/>
        </w:rPr>
        <w:t>Конденсаторы. Назначение, устройство и виды. Э</w:t>
      </w:r>
      <w:r w:rsidR="00CD5B42" w:rsidRPr="00CD5B42">
        <w:rPr>
          <w:b/>
        </w:rPr>
        <w:t>нергия заряженного конденсатора</w:t>
      </w:r>
      <w:r w:rsidRPr="00CD5B42">
        <w:rPr>
          <w:b/>
          <w:color w:val="000000"/>
        </w:rPr>
        <w:t>:</w:t>
      </w:r>
      <w:r w:rsidR="00CD5B42" w:rsidRPr="00CD5B42">
        <w:rPr>
          <w:color w:val="000000"/>
        </w:rPr>
        <w:t xml:space="preserve"> </w:t>
      </w:r>
    </w:p>
    <w:p w:rsidR="00F443DE" w:rsidRPr="00CD5B42" w:rsidRDefault="00F443DE" w:rsidP="00CD5B42">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b/>
          <w:bCs/>
          <w:color w:val="000000"/>
          <w:sz w:val="24"/>
          <w:szCs w:val="24"/>
          <w:lang w:eastAsia="ru-RU"/>
        </w:rPr>
        <w:t>Электроёмкость</w:t>
      </w:r>
      <w:r w:rsidRPr="00CD5B42">
        <w:rPr>
          <w:rFonts w:ascii="Times New Roman" w:eastAsia="Times New Roman" w:hAnsi="Times New Roman" w:cs="Times New Roman"/>
          <w:color w:val="000000"/>
          <w:sz w:val="24"/>
          <w:szCs w:val="24"/>
          <w:lang w:eastAsia="ru-RU"/>
        </w:rPr>
        <w:t> - физическая величина, характеризующая способность проводников накапливать электрический заряд.</w:t>
      </w:r>
    </w:p>
    <w:p w:rsidR="00E13FAF" w:rsidRPr="00CD5B42" w:rsidRDefault="00F443DE" w:rsidP="00F443DE">
      <w:pPr>
        <w:shd w:val="clear" w:color="auto" w:fill="FFFFFF"/>
        <w:spacing w:after="0" w:line="240" w:lineRule="auto"/>
        <w:ind w:left="720" w:hanging="720"/>
        <w:jc w:val="both"/>
        <w:rPr>
          <w:rFonts w:ascii="Times New Roman" w:eastAsia="Times New Roman" w:hAnsi="Times New Roman" w:cs="Times New Roman"/>
          <w:noProof/>
          <w:color w:val="000000"/>
          <w:sz w:val="24"/>
          <w:szCs w:val="24"/>
          <w:lang w:eastAsia="ru-RU"/>
        </w:rPr>
      </w:pPr>
      <w:r w:rsidRPr="00CD5B42">
        <w:rPr>
          <w:rFonts w:ascii="Times New Roman" w:eastAsia="Times New Roman" w:hAnsi="Times New Roman" w:cs="Times New Roman"/>
          <w:b/>
          <w:bCs/>
          <w:color w:val="000000"/>
          <w:sz w:val="24"/>
          <w:szCs w:val="24"/>
          <w:lang w:eastAsia="ru-RU"/>
        </w:rPr>
        <w:t>Электроёмкостью  двух проводников</w:t>
      </w:r>
      <w:r w:rsidRPr="00CD5B42">
        <w:rPr>
          <w:rFonts w:ascii="Times New Roman" w:eastAsia="Times New Roman" w:hAnsi="Times New Roman" w:cs="Times New Roman"/>
          <w:color w:val="000000"/>
          <w:sz w:val="24"/>
          <w:szCs w:val="24"/>
          <w:lang w:eastAsia="ru-RU"/>
        </w:rPr>
        <w:t> называют отношение заряда одного из проводников к разности потенциалов между ними:</w:t>
      </w:r>
      <w:r w:rsidR="00E13FAF" w:rsidRPr="00CD5B42">
        <w:rPr>
          <w:rFonts w:ascii="Times New Roman" w:eastAsia="Times New Roman" w:hAnsi="Times New Roman" w:cs="Times New Roman"/>
          <w:noProof/>
          <w:color w:val="000000"/>
          <w:sz w:val="24"/>
          <w:szCs w:val="24"/>
          <w:lang w:eastAsia="ru-RU"/>
        </w:rPr>
        <w:t xml:space="preserve"> </w:t>
      </w:r>
    </w:p>
    <w:p w:rsidR="00E13FAF" w:rsidRPr="00CD5B42" w:rsidRDefault="00E13FAF" w:rsidP="00F443DE">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bookmarkStart w:id="0" w:name="_GoBack"/>
      <w:bookmarkEnd w:id="0"/>
    </w:p>
    <w:p w:rsidR="00E13FAF" w:rsidRPr="00CD5B42" w:rsidRDefault="00E13FAF" w:rsidP="00F443DE">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p>
    <w:p w:rsidR="00E13FAF" w:rsidRPr="00CD5B42" w:rsidRDefault="00E13FAF" w:rsidP="00F443DE">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p>
    <w:p w:rsidR="00F443DE" w:rsidRPr="00CD5B42" w:rsidRDefault="00F443DE" w:rsidP="00F443DE">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 .</w:t>
      </w:r>
      <w:r w:rsidR="00E13FAF" w:rsidRPr="00CD5B42">
        <w:rPr>
          <w:noProof/>
          <w:sz w:val="24"/>
          <w:szCs w:val="24"/>
          <w:lang w:eastAsia="ru-RU"/>
        </w:rPr>
        <w:t xml:space="preserve"> </w:t>
      </w:r>
      <w:r w:rsidR="00E13FAF" w:rsidRPr="00CD5B42">
        <w:rPr>
          <w:noProof/>
          <w:sz w:val="24"/>
          <w:szCs w:val="24"/>
          <w:lang w:eastAsia="ru-RU"/>
        </w:rPr>
        <w:drawing>
          <wp:inline distT="0" distB="0" distL="0" distR="0" wp14:anchorId="0A9C44D1" wp14:editId="2808B189">
            <wp:extent cx="5972175" cy="3419475"/>
            <wp:effectExtent l="0" t="0" r="9525" b="9525"/>
            <wp:docPr id="8" name="Рисунок 8" descr="Электроемкость – величина, характеризующая способность двух проводников нак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лектроемкость – величина, характеризующая способность двух проводников нака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3419475"/>
                    </a:xfrm>
                    <a:prstGeom prst="rect">
                      <a:avLst/>
                    </a:prstGeom>
                    <a:noFill/>
                    <a:ln>
                      <a:noFill/>
                    </a:ln>
                  </pic:spPr>
                </pic:pic>
              </a:graphicData>
            </a:graphic>
          </wp:inline>
        </w:drawing>
      </w:r>
    </w:p>
    <w:p w:rsidR="00F443DE" w:rsidRPr="00CD5B42" w:rsidRDefault="00F443DE" w:rsidP="00F443DE">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Чем больше электроёмкость, тем больший заряд скапливается на проводниках при одном и том же напряжении. Обращаем внимание, что сама электроёмкость не зависит ни от сообщённых проводникам зарядов, ни от возникающего между ними напряжения.</w:t>
      </w:r>
    </w:p>
    <w:p w:rsidR="00F443DE" w:rsidRPr="00CD5B42" w:rsidRDefault="00F443DE" w:rsidP="00F443DE">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b/>
          <w:bCs/>
          <w:color w:val="000000"/>
          <w:sz w:val="24"/>
          <w:szCs w:val="24"/>
          <w:lang w:eastAsia="ru-RU"/>
        </w:rPr>
        <w:t>Единицей электроёмкости </w:t>
      </w:r>
      <w:r w:rsidRPr="00CD5B42">
        <w:rPr>
          <w:rFonts w:ascii="Times New Roman" w:eastAsia="Times New Roman" w:hAnsi="Times New Roman" w:cs="Times New Roman"/>
          <w:color w:val="000000"/>
          <w:sz w:val="24"/>
          <w:szCs w:val="24"/>
          <w:lang w:eastAsia="ru-RU"/>
        </w:rPr>
        <w:t>в СИ является фарад.</w:t>
      </w:r>
    </w:p>
    <w:p w:rsidR="00F443DE" w:rsidRPr="00CD5B42" w:rsidRDefault="00F443DE" w:rsidP="00F443DE">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1 фарад – это электроёмкость двух проводников в том случае, если при сообщении им зарядов +1Кл и -1Кл между ними возникает разность потенциалов 1В:  1Ф=1Кл/В.</w:t>
      </w:r>
    </w:p>
    <w:p w:rsidR="00F443DE" w:rsidRPr="00CD5B42" w:rsidRDefault="00F443DE" w:rsidP="00F443DE">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Из-за того что заряд в 1Кл очень велик, ёмкость 1Ф оказывается очень большой. Поэтому на практике часто используются доли этой  единицы: мкФ и пФ.</w:t>
      </w:r>
    </w:p>
    <w:p w:rsidR="00F443DE" w:rsidRPr="00CD5B42" w:rsidRDefault="00F443DE" w:rsidP="00E13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Конденсатор – устройство для накопления электрического заряда. Он представляет собой систему двух изолированных друг от друга проводников (обкладок конденсатора), разделённых слоем диэлектрика.</w:t>
      </w:r>
    </w:p>
    <w:p w:rsidR="00F443DE" w:rsidRPr="00CD5B42" w:rsidRDefault="00F443DE" w:rsidP="00F443DE">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i/>
          <w:iCs/>
          <w:color w:val="000000"/>
          <w:sz w:val="24"/>
          <w:szCs w:val="24"/>
          <w:lang w:eastAsia="ru-RU"/>
        </w:rPr>
        <w:t>Демонстрация модели плоского конденсатора.</w:t>
      </w:r>
    </w:p>
    <w:p w:rsidR="00F443DE" w:rsidRPr="00CD5B42" w:rsidRDefault="00F443DE" w:rsidP="00F443D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noProof/>
          <w:color w:val="000000"/>
          <w:sz w:val="24"/>
          <w:szCs w:val="24"/>
          <w:lang w:eastAsia="ru-RU"/>
        </w:rPr>
        <mc:AlternateContent>
          <mc:Choice Requires="wps">
            <w:drawing>
              <wp:inline distT="0" distB="0" distL="0" distR="0" wp14:anchorId="708FA3AB" wp14:editId="5186BB39">
                <wp:extent cx="304800" cy="304800"/>
                <wp:effectExtent l="0" t="0" r="0" b="0"/>
                <wp:docPr id="6" name="AutoShape 2" descr="https://im2-tub-ru.yandex.net/i?id=fe77f4c9ce96268e11a2b420f414cd2f-l&amp;n=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im2-tub-ru.yandex.net/i?id=fe77f4c9ce96268e11a2b420f414cd2f-l&amp;n=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et3RU8QIAAA4G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CD5B42">
        <w:rPr>
          <w:rFonts w:ascii="Times New Roman" w:eastAsia="Times New Roman" w:hAnsi="Times New Roman" w:cs="Times New Roman"/>
          <w:noProof/>
          <w:color w:val="000000"/>
          <w:sz w:val="24"/>
          <w:szCs w:val="24"/>
          <w:lang w:eastAsia="ru-RU"/>
        </w:rPr>
        <mc:AlternateContent>
          <mc:Choice Requires="wps">
            <w:drawing>
              <wp:inline distT="0" distB="0" distL="0" distR="0" wp14:anchorId="38C96D52" wp14:editId="2273C70C">
                <wp:extent cx="304800" cy="304800"/>
                <wp:effectExtent l="0" t="0" r="0" b="0"/>
                <wp:docPr id="4" name="AutoShape 3" descr="http://electricvdele.ru/wp-content/uploads/2016/03/ystrojstvo-kondensator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electricvdele.ru/wp-content/uploads/2016/03/ystrojstvo-kondensator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9v81t+8CAAAO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F443DE" w:rsidRPr="00CD5B42" w:rsidRDefault="00E13FAF" w:rsidP="00F443DE">
      <w:pPr>
        <w:shd w:val="clear" w:color="auto" w:fill="FFFFFF"/>
        <w:spacing w:after="0" w:line="240" w:lineRule="auto"/>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lastRenderedPageBreak/>
        <w:t>        </w:t>
      </w:r>
      <w:r w:rsidRPr="00CD5B42">
        <w:rPr>
          <w:noProof/>
          <w:sz w:val="24"/>
          <w:szCs w:val="24"/>
          <w:lang w:eastAsia="ru-RU"/>
        </w:rPr>
        <w:t xml:space="preserve"> </w:t>
      </w:r>
      <w:r w:rsidRPr="00CD5B42">
        <w:rPr>
          <w:noProof/>
          <w:sz w:val="24"/>
          <w:szCs w:val="24"/>
          <w:lang w:eastAsia="ru-RU"/>
        </w:rPr>
        <w:drawing>
          <wp:inline distT="0" distB="0" distL="0" distR="0" wp14:anchorId="4EA7CC2F" wp14:editId="16510317">
            <wp:extent cx="5648325" cy="3057525"/>
            <wp:effectExtent l="0" t="0" r="9525" b="9525"/>
            <wp:docPr id="10" name="Рисунок 10" descr="Плоский конденсатор - две заряженные параллельные пластины, находящиеся на 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оский конденсатор - две заряженные параллельные пластины, находящиеся на 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3057525"/>
                    </a:xfrm>
                    <a:prstGeom prst="rect">
                      <a:avLst/>
                    </a:prstGeom>
                    <a:noFill/>
                    <a:ln>
                      <a:noFill/>
                    </a:ln>
                  </pic:spPr>
                </pic:pic>
              </a:graphicData>
            </a:graphic>
          </wp:inline>
        </w:drawing>
      </w:r>
    </w:p>
    <w:p w:rsidR="00E13FAF" w:rsidRPr="00CD5B42" w:rsidRDefault="00E13FAF" w:rsidP="00F443DE">
      <w:pPr>
        <w:shd w:val="clear" w:color="auto" w:fill="FFFFFF"/>
        <w:spacing w:after="0" w:line="240" w:lineRule="auto"/>
        <w:ind w:left="710" w:firstLine="424"/>
        <w:rPr>
          <w:rFonts w:ascii="Times New Roman" w:eastAsia="Times New Roman" w:hAnsi="Times New Roman" w:cs="Times New Roman"/>
          <w:color w:val="000000"/>
          <w:sz w:val="24"/>
          <w:szCs w:val="24"/>
          <w:lang w:eastAsia="ru-RU"/>
        </w:rPr>
      </w:pPr>
    </w:p>
    <w:p w:rsidR="00E13FAF" w:rsidRPr="00CD5B42" w:rsidRDefault="00E13FAF" w:rsidP="00F443DE">
      <w:pPr>
        <w:shd w:val="clear" w:color="auto" w:fill="FFFFFF"/>
        <w:spacing w:after="0" w:line="240" w:lineRule="auto"/>
        <w:ind w:left="710" w:firstLine="424"/>
        <w:rPr>
          <w:rFonts w:ascii="Times New Roman" w:eastAsia="Times New Roman" w:hAnsi="Times New Roman" w:cs="Times New Roman"/>
          <w:color w:val="000000"/>
          <w:sz w:val="24"/>
          <w:szCs w:val="24"/>
          <w:lang w:eastAsia="ru-RU"/>
        </w:rPr>
      </w:pPr>
    </w:p>
    <w:p w:rsidR="00E13FAF" w:rsidRPr="00CD5B42" w:rsidRDefault="00E13FAF" w:rsidP="00F443DE">
      <w:pPr>
        <w:shd w:val="clear" w:color="auto" w:fill="FFFFFF"/>
        <w:spacing w:after="0" w:line="240" w:lineRule="auto"/>
        <w:ind w:left="710" w:firstLine="424"/>
        <w:rPr>
          <w:rFonts w:ascii="Times New Roman" w:eastAsia="Times New Roman" w:hAnsi="Times New Roman" w:cs="Times New Roman"/>
          <w:color w:val="000000"/>
          <w:sz w:val="24"/>
          <w:szCs w:val="24"/>
          <w:lang w:eastAsia="ru-RU"/>
        </w:rPr>
      </w:pPr>
    </w:p>
    <w:p w:rsidR="00E13FAF" w:rsidRPr="00CD5B42" w:rsidRDefault="00E13FAF" w:rsidP="00F443DE">
      <w:pPr>
        <w:shd w:val="clear" w:color="auto" w:fill="FFFFFF"/>
        <w:spacing w:after="0" w:line="240" w:lineRule="auto"/>
        <w:ind w:left="710" w:firstLine="424"/>
        <w:rPr>
          <w:rFonts w:ascii="Times New Roman" w:eastAsia="Times New Roman" w:hAnsi="Times New Roman" w:cs="Times New Roman"/>
          <w:color w:val="000000"/>
          <w:sz w:val="24"/>
          <w:szCs w:val="24"/>
          <w:lang w:eastAsia="ru-RU"/>
        </w:rPr>
      </w:pPr>
    </w:p>
    <w:p w:rsidR="00F443DE" w:rsidRPr="00CD5B42" w:rsidRDefault="00F443DE" w:rsidP="00F443DE">
      <w:pPr>
        <w:shd w:val="clear" w:color="auto" w:fill="FFFFFF"/>
        <w:spacing w:after="0" w:line="240" w:lineRule="auto"/>
        <w:ind w:left="710" w:firstLine="424"/>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Плоский конденсатор состоит из двух  одинаковых параллельных пластин. Заряды пластин одинаковы по модулю и противоположны по знаку. Электрическое поле сосредоточено между обкладками конденсатора и однородно.</w:t>
      </w:r>
    </w:p>
    <w:p w:rsidR="00F443DE" w:rsidRPr="00CD5B42" w:rsidRDefault="00F443DE" w:rsidP="00F443DE">
      <w:pPr>
        <w:shd w:val="clear" w:color="auto" w:fill="FFFFFF"/>
        <w:spacing w:after="0" w:line="240" w:lineRule="auto"/>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noProof/>
          <w:color w:val="000000"/>
          <w:sz w:val="24"/>
          <w:szCs w:val="24"/>
          <w:lang w:eastAsia="ru-RU"/>
        </w:rPr>
        <mc:AlternateContent>
          <mc:Choice Requires="wps">
            <w:drawing>
              <wp:inline distT="0" distB="0" distL="0" distR="0" wp14:anchorId="3CF03EEE" wp14:editId="67AB056D">
                <wp:extent cx="304800" cy="304800"/>
                <wp:effectExtent l="0" t="0" r="0" b="0"/>
                <wp:docPr id="3" name="AutoShape 4" descr="http://www.metod-kopilka.ru/images/doc/25/19649/img1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www.metod-kopilka.ru/images/doc/25/19649/img1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sJSePkAgAA+g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F443DE" w:rsidRPr="00CD5B42" w:rsidRDefault="00E13FAF" w:rsidP="00F443DE">
      <w:pPr>
        <w:shd w:val="clear" w:color="auto" w:fill="FFFFFF"/>
        <w:spacing w:after="0" w:line="240" w:lineRule="auto"/>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       </w:t>
      </w:r>
    </w:p>
    <w:p w:rsidR="00F443DE" w:rsidRPr="00CD5B42" w:rsidRDefault="00F443DE" w:rsidP="00E13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Электроёмкость плоского конденсатора определяется по формуле:</w:t>
      </w:r>
      <w:proofErr w:type="gramStart"/>
      <w:r w:rsidRPr="00CD5B42">
        <w:rPr>
          <w:rFonts w:ascii="Times New Roman" w:eastAsia="Times New Roman" w:hAnsi="Times New Roman" w:cs="Times New Roman"/>
          <w:color w:val="000000"/>
          <w:sz w:val="24"/>
          <w:szCs w:val="24"/>
          <w:lang w:eastAsia="ru-RU"/>
        </w:rPr>
        <w:t> .</w:t>
      </w:r>
      <w:proofErr w:type="gramEnd"/>
      <w:r w:rsidRPr="00CD5B42">
        <w:rPr>
          <w:rFonts w:ascii="Times New Roman" w:eastAsia="Times New Roman" w:hAnsi="Times New Roman" w:cs="Times New Roman"/>
          <w:color w:val="000000"/>
          <w:sz w:val="24"/>
          <w:szCs w:val="24"/>
          <w:lang w:eastAsia="ru-RU"/>
        </w:rPr>
        <w:t xml:space="preserve">  </w:t>
      </w:r>
    </w:p>
    <w:p w:rsidR="00F443DE" w:rsidRPr="00CD5B42" w:rsidRDefault="00F443DE" w:rsidP="00F443D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є – диэлектрическая  проницаемость среды диэлектрика</w:t>
      </w:r>
      <w:r w:rsidRPr="00CD5B42">
        <w:rPr>
          <w:rFonts w:ascii="Times New Roman" w:eastAsia="Times New Roman" w:hAnsi="Times New Roman" w:cs="Times New Roman"/>
          <w:noProof/>
          <w:color w:val="000000"/>
          <w:sz w:val="24"/>
          <w:szCs w:val="24"/>
          <w:lang w:eastAsia="ru-RU"/>
        </w:rPr>
        <mc:AlternateContent>
          <mc:Choice Requires="wps">
            <w:drawing>
              <wp:inline distT="0" distB="0" distL="0" distR="0" wp14:anchorId="26FC260D" wp14:editId="324C9970">
                <wp:extent cx="304800" cy="304800"/>
                <wp:effectExtent l="0" t="0" r="0" b="0"/>
                <wp:docPr id="2" name="AutoShape 6" descr="https://ds03.infourok.ru/uploads/ex/10c6/0003ba45-5cfc2fe0/hello_html_6343c6c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ds03.infourok.ru/uploads/ex/10c6/0003ba45-5cfc2fe0/hello_html_6343c6cc.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SKoi3zAgAAEgY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F443DE" w:rsidRPr="00CD5B42" w:rsidRDefault="00F443DE" w:rsidP="00F443D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є</w:t>
      </w:r>
      <w:r w:rsidRPr="00CD5B42">
        <w:rPr>
          <w:rFonts w:ascii="Times New Roman" w:eastAsia="Times New Roman" w:hAnsi="Times New Roman" w:cs="Times New Roman"/>
          <w:color w:val="000000"/>
          <w:sz w:val="24"/>
          <w:szCs w:val="24"/>
          <w:vertAlign w:val="subscript"/>
          <w:lang w:eastAsia="ru-RU"/>
        </w:rPr>
        <w:t>0</w:t>
      </w:r>
      <w:r w:rsidRPr="00CD5B42">
        <w:rPr>
          <w:rFonts w:ascii="Times New Roman" w:eastAsia="Times New Roman" w:hAnsi="Times New Roman" w:cs="Times New Roman"/>
          <w:color w:val="000000"/>
          <w:sz w:val="24"/>
          <w:szCs w:val="24"/>
          <w:lang w:eastAsia="ru-RU"/>
        </w:rPr>
        <w:t> – электрическая постоянная</w:t>
      </w:r>
    </w:p>
    <w:p w:rsidR="00F443DE" w:rsidRPr="00CD5B42" w:rsidRDefault="00F443DE" w:rsidP="00F443D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S – площадь пластин конденсатора</w:t>
      </w:r>
    </w:p>
    <w:p w:rsidR="00F443DE" w:rsidRPr="00CD5B42" w:rsidRDefault="00F443DE" w:rsidP="00F443D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d -  расстояние между пластинами</w:t>
      </w:r>
    </w:p>
    <w:p w:rsidR="00F443DE" w:rsidRPr="00CD5B42" w:rsidRDefault="00E13FAF" w:rsidP="00F443D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         </w:t>
      </w:r>
    </w:p>
    <w:p w:rsidR="00F443DE" w:rsidRPr="00CD5B42" w:rsidRDefault="00F443DE" w:rsidP="00F443DE">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u w:val="single"/>
          <w:lang w:eastAsia="ru-RU"/>
        </w:rPr>
        <w:t>Решение задач из задачника</w:t>
      </w:r>
      <w:r w:rsidRPr="00CD5B42">
        <w:rPr>
          <w:rFonts w:ascii="Times New Roman" w:eastAsia="Times New Roman" w:hAnsi="Times New Roman" w:cs="Times New Roman"/>
          <w:color w:val="000000"/>
          <w:sz w:val="24"/>
          <w:szCs w:val="24"/>
          <w:lang w:eastAsia="ru-RU"/>
        </w:rPr>
        <w:t> </w:t>
      </w:r>
      <w:proofErr w:type="spellStart"/>
      <w:r w:rsidRPr="00CD5B42">
        <w:rPr>
          <w:rFonts w:ascii="Times New Roman" w:eastAsia="Times New Roman" w:hAnsi="Times New Roman" w:cs="Times New Roman"/>
          <w:color w:val="000000"/>
          <w:sz w:val="24"/>
          <w:szCs w:val="24"/>
          <w:lang w:eastAsia="ru-RU"/>
        </w:rPr>
        <w:t>А.П.Рымкевича</w:t>
      </w:r>
      <w:proofErr w:type="spellEnd"/>
      <w:r w:rsidRPr="00CD5B42">
        <w:rPr>
          <w:rFonts w:ascii="Times New Roman" w:eastAsia="Times New Roman" w:hAnsi="Times New Roman" w:cs="Times New Roman"/>
          <w:color w:val="000000"/>
          <w:sz w:val="24"/>
          <w:szCs w:val="24"/>
          <w:lang w:eastAsia="ru-RU"/>
        </w:rPr>
        <w:t xml:space="preserve"> №757, 758.</w:t>
      </w:r>
    </w:p>
    <w:p w:rsidR="00F443DE" w:rsidRPr="00CD5B42" w:rsidRDefault="00F443DE" w:rsidP="00F443D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Во сколько раз изменится ёмкость конденсатора при уменьшении рабочей площади пластин в 2 раза и уменьшении расстояния между ними в 3 раза?</w:t>
      </w:r>
    </w:p>
    <w:p w:rsidR="00F443DE" w:rsidRPr="00CD5B42" w:rsidRDefault="00F443DE" w:rsidP="00F443D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Во сколько изменится емкость конденсатора, если в качестве  прокладки между пластинами вместо бумаги, пропитанной парафином, использовать листовую слюду такой же толщины?</w:t>
      </w:r>
    </w:p>
    <w:p w:rsidR="00F443DE" w:rsidRPr="00CD5B42" w:rsidRDefault="00F443DE" w:rsidP="00F443DE">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Энергия заряженного конденсатора.</w:t>
      </w:r>
    </w:p>
    <w:p w:rsidR="00F443DE" w:rsidRPr="00CD5B42" w:rsidRDefault="00F443DE" w:rsidP="00F443DE">
      <w:pPr>
        <w:shd w:val="clear" w:color="auto" w:fill="FFFFFF"/>
        <w:spacing w:after="0" w:line="240" w:lineRule="auto"/>
        <w:ind w:left="720" w:firstLine="414"/>
        <w:jc w:val="both"/>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Чтобы зарядить конденсатор, нужно отделить положительные и отрицательные заряды друг от друга. Но положительные и отрицательные заряды испытывают взаимное притяжение. Если мы хотим всё же разделить заряды, мы должны затратить энергию,  мерой изменения которой является работа против сил притяжения. Затраченная энергия не пропадает бесследно. За счёт этой энергии конденсатор приобретает потенциальную энергию, равную совершённой работе.</w:t>
      </w:r>
    </w:p>
    <w:p w:rsidR="00F443DE" w:rsidRPr="00CD5B42" w:rsidRDefault="00F443DE" w:rsidP="00F443D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14:anchorId="3FA739ED" wp14:editId="0D660394">
                <wp:extent cx="304800" cy="304800"/>
                <wp:effectExtent l="0" t="0" r="0" b="0"/>
                <wp:docPr id="1" name="AutoShape 7" descr="https://im1-tub-ru.yandex.net/i?id=8826c17d7c8f898aa73bcf888e256c6d-l&amp;n=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im1-tub-ru.yandex.net/i?id=8826c17d7c8f898aa73bcf888e256c6d-l&amp;n=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lcKcfwAgAADgYAAA4A&#10;AAAAAAAAAAAAAAAALgIAAGRycy9lMm9Eb2MueG1sUEsBAi0AFAAGAAgAAAAhAEyg6SzYAAAAAwEA&#10;AA8AAAAAAAAAAAAAAAAASgUAAGRycy9kb3ducmV2LnhtbFBLBQYAAAAABAAEAPMAAABPBgAAAAA=&#10;" filled="f" stroked="f">
                <o:lock v:ext="edit" aspectratio="t"/>
                <w10:anchorlock/>
              </v:rect>
            </w:pict>
          </mc:Fallback>
        </mc:AlternateContent>
      </w:r>
      <w:r w:rsidR="00E13FAF" w:rsidRPr="00CD5B42">
        <w:rPr>
          <w:noProof/>
          <w:sz w:val="24"/>
          <w:szCs w:val="24"/>
          <w:lang w:eastAsia="ru-RU"/>
        </w:rPr>
        <w:t xml:space="preserve"> </w:t>
      </w:r>
      <w:r w:rsidR="00E13FAF" w:rsidRPr="00CD5B42">
        <w:rPr>
          <w:noProof/>
          <w:sz w:val="24"/>
          <w:szCs w:val="24"/>
          <w:lang w:eastAsia="ru-RU"/>
        </w:rPr>
        <w:drawing>
          <wp:inline distT="0" distB="0" distL="0" distR="0" wp14:anchorId="1DA40D60" wp14:editId="39A1CFBA">
            <wp:extent cx="5610225" cy="2886075"/>
            <wp:effectExtent l="0" t="0" r="9525" b="9525"/>
            <wp:docPr id="11" name="Рисунок 11" descr="Энергия заряженного конденсатора W – энергия заряженного конденсатора (энер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нергия заряженного конденсатора W – энергия заряженного конденсатора (энерг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886075"/>
                    </a:xfrm>
                    <a:prstGeom prst="rect">
                      <a:avLst/>
                    </a:prstGeom>
                    <a:noFill/>
                    <a:ln>
                      <a:noFill/>
                    </a:ln>
                  </pic:spPr>
                </pic:pic>
              </a:graphicData>
            </a:graphic>
          </wp:inline>
        </w:drawing>
      </w:r>
    </w:p>
    <w:p w:rsidR="00E13FAF" w:rsidRPr="00CD5B42" w:rsidRDefault="00E13FAF" w:rsidP="00F443DE">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p>
    <w:p w:rsidR="00E13FAF" w:rsidRPr="00CD5B42" w:rsidRDefault="00E13FAF" w:rsidP="00F443DE">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p>
    <w:p w:rsidR="00E13FAF" w:rsidRPr="00CD5B42" w:rsidRDefault="00E13FAF" w:rsidP="00F443DE">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p>
    <w:p w:rsidR="00F443DE" w:rsidRPr="00CD5B42" w:rsidRDefault="00F443DE" w:rsidP="00F443DE">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Убедимся,  что заряженный конденсатор обладает энергией. Разрядим его через цепь, содержащую лампу накаливания. При разрядке конденсатора лампа вспыхивает. Энергия конденсатора превращается в тепло и энергию излучения.</w:t>
      </w:r>
    </w:p>
    <w:p w:rsidR="00F443DE" w:rsidRPr="00CD5B42" w:rsidRDefault="00F443DE" w:rsidP="00F443D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В каком случае вспыхивает лампочка? О чём это говорит? Почему загорание лампочки связывается с наличием энергии конденсатора?</w:t>
      </w:r>
    </w:p>
    <w:p w:rsidR="00F443DE" w:rsidRPr="00CD5B42" w:rsidRDefault="00F443DE" w:rsidP="00F443D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Вводим формулу W=CU</w:t>
      </w:r>
      <w:r w:rsidRPr="00CD5B42">
        <w:rPr>
          <w:rFonts w:ascii="Times New Roman" w:eastAsia="Times New Roman" w:hAnsi="Times New Roman" w:cs="Times New Roman"/>
          <w:color w:val="000000"/>
          <w:sz w:val="24"/>
          <w:szCs w:val="24"/>
          <w:vertAlign w:val="superscript"/>
          <w:lang w:eastAsia="ru-RU"/>
        </w:rPr>
        <w:t>2</w:t>
      </w:r>
      <w:r w:rsidRPr="00CD5B42">
        <w:rPr>
          <w:rFonts w:ascii="Times New Roman" w:eastAsia="Times New Roman" w:hAnsi="Times New Roman" w:cs="Times New Roman"/>
          <w:color w:val="000000"/>
          <w:sz w:val="24"/>
          <w:szCs w:val="24"/>
          <w:lang w:eastAsia="ru-RU"/>
        </w:rPr>
        <w:t>/2.</w:t>
      </w:r>
    </w:p>
    <w:p w:rsidR="00F443DE" w:rsidRPr="00CD5B42" w:rsidRDefault="00F443DE" w:rsidP="00F443D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u w:val="single"/>
          <w:lang w:eastAsia="ru-RU"/>
        </w:rPr>
        <w:t>Задание.</w:t>
      </w:r>
      <w:r w:rsidRPr="00CD5B42">
        <w:rPr>
          <w:rFonts w:ascii="Times New Roman" w:eastAsia="Times New Roman" w:hAnsi="Times New Roman" w:cs="Times New Roman"/>
          <w:color w:val="000000"/>
          <w:sz w:val="24"/>
          <w:szCs w:val="24"/>
          <w:lang w:eastAsia="ru-RU"/>
        </w:rPr>
        <w:t> По маркировке конденсаторов определить энергию, которую запасают конденсаторы.</w:t>
      </w:r>
    </w:p>
    <w:p w:rsidR="00F443DE" w:rsidRPr="00CD5B42" w:rsidRDefault="00394760" w:rsidP="00F443DE">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Работа с учебником  п.106</w:t>
      </w:r>
      <w:proofErr w:type="gramStart"/>
      <w:r w:rsidR="00F443DE" w:rsidRPr="00CD5B42">
        <w:rPr>
          <w:rFonts w:ascii="Times New Roman" w:eastAsia="Times New Roman" w:hAnsi="Times New Roman" w:cs="Times New Roman"/>
          <w:color w:val="000000"/>
          <w:sz w:val="24"/>
          <w:szCs w:val="24"/>
          <w:lang w:eastAsia="ru-RU"/>
        </w:rPr>
        <w:t xml:space="preserve"> П</w:t>
      </w:r>
      <w:proofErr w:type="gramEnd"/>
      <w:r w:rsidR="00F443DE" w:rsidRPr="00CD5B42">
        <w:rPr>
          <w:rFonts w:ascii="Times New Roman" w:eastAsia="Times New Roman" w:hAnsi="Times New Roman" w:cs="Times New Roman"/>
          <w:color w:val="000000"/>
          <w:sz w:val="24"/>
          <w:szCs w:val="24"/>
          <w:lang w:eastAsia="ru-RU"/>
        </w:rPr>
        <w:t>одготовить сообщение о применении конденсаторов.</w:t>
      </w:r>
    </w:p>
    <w:p w:rsidR="00F443DE" w:rsidRPr="00CD5B42" w:rsidRDefault="00F443DE" w:rsidP="00F443DE">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Контрольные вопросы.</w:t>
      </w:r>
    </w:p>
    <w:p w:rsidR="00F443DE" w:rsidRPr="00CD5B42" w:rsidRDefault="00F443DE" w:rsidP="00F443D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Что такое электроёмкость?</w:t>
      </w:r>
    </w:p>
    <w:p w:rsidR="00F443DE" w:rsidRPr="00CD5B42" w:rsidRDefault="00F443DE" w:rsidP="00F443D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В каких единицах она выражается?</w:t>
      </w:r>
    </w:p>
    <w:p w:rsidR="00F443DE" w:rsidRPr="00CD5B42" w:rsidRDefault="00F443DE" w:rsidP="00F443DE">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Домашнее  задание.</w:t>
      </w:r>
    </w:p>
    <w:p w:rsidR="00F443DE" w:rsidRPr="00CD5B42" w:rsidRDefault="00F443DE" w:rsidP="00F443D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Ф</w:t>
      </w:r>
      <w:r w:rsidR="00394760" w:rsidRPr="00CD5B42">
        <w:rPr>
          <w:rFonts w:ascii="Times New Roman" w:eastAsia="Times New Roman" w:hAnsi="Times New Roman" w:cs="Times New Roman"/>
          <w:color w:val="000000"/>
          <w:sz w:val="24"/>
          <w:szCs w:val="24"/>
          <w:lang w:eastAsia="ru-RU"/>
        </w:rPr>
        <w:t xml:space="preserve">изика 10.авт. </w:t>
      </w:r>
      <w:proofErr w:type="spellStart"/>
      <w:r w:rsidR="00394760" w:rsidRPr="00CD5B42">
        <w:rPr>
          <w:rFonts w:ascii="Times New Roman" w:eastAsia="Times New Roman" w:hAnsi="Times New Roman" w:cs="Times New Roman"/>
          <w:color w:val="000000"/>
          <w:sz w:val="24"/>
          <w:szCs w:val="24"/>
          <w:lang w:eastAsia="ru-RU"/>
        </w:rPr>
        <w:t>Мякишев</w:t>
      </w:r>
      <w:proofErr w:type="spellEnd"/>
      <w:r w:rsidR="00394760" w:rsidRPr="00CD5B42">
        <w:rPr>
          <w:rFonts w:ascii="Times New Roman" w:eastAsia="Times New Roman" w:hAnsi="Times New Roman" w:cs="Times New Roman"/>
          <w:color w:val="000000"/>
          <w:sz w:val="24"/>
          <w:szCs w:val="24"/>
          <w:lang w:eastAsia="ru-RU"/>
        </w:rPr>
        <w:t xml:space="preserve"> Г.Я. п</w:t>
      </w:r>
      <w:r w:rsidRPr="00CD5B42">
        <w:rPr>
          <w:rFonts w:ascii="Times New Roman" w:eastAsia="Times New Roman" w:hAnsi="Times New Roman" w:cs="Times New Roman"/>
          <w:color w:val="000000"/>
          <w:sz w:val="24"/>
          <w:szCs w:val="24"/>
          <w:lang w:eastAsia="ru-RU"/>
        </w:rPr>
        <w:t>.</w:t>
      </w:r>
      <w:r w:rsidR="00394760" w:rsidRPr="00CD5B42">
        <w:rPr>
          <w:rFonts w:ascii="Times New Roman" w:eastAsia="Times New Roman" w:hAnsi="Times New Roman" w:cs="Times New Roman"/>
          <w:color w:val="000000"/>
          <w:sz w:val="24"/>
          <w:szCs w:val="24"/>
          <w:lang w:eastAsia="ru-RU"/>
        </w:rPr>
        <w:t>106,107</w:t>
      </w:r>
      <w:r w:rsidRPr="00CD5B42">
        <w:rPr>
          <w:rFonts w:ascii="Times New Roman" w:eastAsia="Times New Roman" w:hAnsi="Times New Roman" w:cs="Times New Roman"/>
          <w:color w:val="000000"/>
          <w:sz w:val="24"/>
          <w:szCs w:val="24"/>
          <w:lang w:eastAsia="ru-RU"/>
        </w:rPr>
        <w:t>.</w:t>
      </w:r>
      <w:r w:rsidR="00394760" w:rsidRPr="00CD5B42">
        <w:rPr>
          <w:rFonts w:ascii="Times New Roman" w:eastAsia="Times New Roman" w:hAnsi="Times New Roman" w:cs="Times New Roman"/>
          <w:color w:val="000000"/>
          <w:sz w:val="24"/>
          <w:szCs w:val="24"/>
          <w:lang w:eastAsia="ru-RU"/>
        </w:rPr>
        <w:t>упр. 17(8,9), 18(2,3)</w:t>
      </w:r>
    </w:p>
    <w:p w:rsidR="00F443DE" w:rsidRPr="00CD5B42" w:rsidRDefault="00F443DE" w:rsidP="00CD5B42">
      <w:pPr>
        <w:shd w:val="clear" w:color="auto" w:fill="FFFFFF"/>
        <w:spacing w:after="0" w:line="240" w:lineRule="auto"/>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 </w:t>
      </w:r>
      <w:hyperlink r:id="rId9" w:history="1">
        <w:r w:rsidRPr="00CD5B42">
          <w:rPr>
            <w:rFonts w:ascii="Times New Roman" w:eastAsia="Times New Roman" w:hAnsi="Times New Roman" w:cs="Times New Roman"/>
            <w:color w:val="0000FF"/>
            <w:sz w:val="24"/>
            <w:szCs w:val="24"/>
            <w:u w:val="single"/>
            <w:lang w:eastAsia="ru-RU"/>
          </w:rPr>
          <w:t>https://infourok.ru/prezentaciya-po-fizike-kondensator-klass-725676.html</w:t>
        </w:r>
      </w:hyperlink>
    </w:p>
    <w:p w:rsidR="00F443DE" w:rsidRPr="00CD5B42" w:rsidRDefault="00F443DE" w:rsidP="00CD5B42">
      <w:pPr>
        <w:shd w:val="clear" w:color="auto" w:fill="FFFFFF"/>
        <w:spacing w:after="0" w:line="240" w:lineRule="auto"/>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color w:val="000000"/>
          <w:sz w:val="24"/>
          <w:szCs w:val="24"/>
          <w:lang w:eastAsia="ru-RU"/>
        </w:rPr>
        <w:t xml:space="preserve">  </w:t>
      </w:r>
      <w:hyperlink r:id="rId10" w:history="1">
        <w:r w:rsidRPr="00CD5B42">
          <w:rPr>
            <w:rFonts w:ascii="Times New Roman" w:eastAsia="Times New Roman" w:hAnsi="Times New Roman" w:cs="Times New Roman"/>
            <w:color w:val="0000FF"/>
            <w:sz w:val="24"/>
            <w:szCs w:val="24"/>
            <w:u w:val="single"/>
            <w:lang w:eastAsia="ru-RU"/>
          </w:rPr>
          <w:t>http://www.metod-kopilka.ru/prezentaciya_po_fizike_po_teme_elektrostatika-23666.htm</w:t>
        </w:r>
      </w:hyperlink>
    </w:p>
    <w:p w:rsidR="00F443DE" w:rsidRPr="00CD5B42" w:rsidRDefault="00F443DE" w:rsidP="00F443DE">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CD5B42">
        <w:rPr>
          <w:rFonts w:ascii="Times New Roman" w:eastAsia="Times New Roman" w:hAnsi="Times New Roman" w:cs="Times New Roman"/>
          <w:i/>
          <w:iCs/>
          <w:color w:val="000000"/>
          <w:sz w:val="24"/>
          <w:szCs w:val="24"/>
          <w:lang w:eastAsia="ru-RU"/>
        </w:rPr>
        <w:t> </w:t>
      </w:r>
      <w:hyperlink r:id="rId11" w:history="1">
        <w:r w:rsidRPr="00CD5B42">
          <w:rPr>
            <w:rFonts w:ascii="Times New Roman" w:eastAsia="Times New Roman" w:hAnsi="Times New Roman" w:cs="Times New Roman"/>
            <w:i/>
            <w:iCs/>
            <w:color w:val="0000FF"/>
            <w:sz w:val="24"/>
            <w:szCs w:val="24"/>
            <w:u w:val="single"/>
            <w:lang w:eastAsia="ru-RU"/>
          </w:rPr>
          <w:t>https://infourok.ru/tablichniy-konspekt-uroka-po-teme-elektromagnitnie-kolebaniya-i-volni-1244564.html</w:t>
        </w:r>
      </w:hyperlink>
    </w:p>
    <w:p w:rsidR="00611071" w:rsidRPr="00394760" w:rsidRDefault="00611071" w:rsidP="00F443DE">
      <w:pPr>
        <w:ind w:left="-709" w:firstLine="709"/>
        <w:rPr>
          <w:rFonts w:ascii="Times New Roman" w:hAnsi="Times New Roman" w:cs="Times New Roman"/>
          <w:sz w:val="28"/>
          <w:szCs w:val="28"/>
        </w:rPr>
      </w:pPr>
    </w:p>
    <w:sectPr w:rsidR="00611071" w:rsidRPr="00394760" w:rsidSect="00F443D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475F"/>
    <w:multiLevelType w:val="multilevel"/>
    <w:tmpl w:val="B02867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FD1877"/>
    <w:multiLevelType w:val="multilevel"/>
    <w:tmpl w:val="8154DC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C45518"/>
    <w:multiLevelType w:val="multilevel"/>
    <w:tmpl w:val="69CC52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0E683E"/>
    <w:multiLevelType w:val="multilevel"/>
    <w:tmpl w:val="B50C1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797A76"/>
    <w:multiLevelType w:val="multilevel"/>
    <w:tmpl w:val="BEBCD1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EB6B28"/>
    <w:multiLevelType w:val="multilevel"/>
    <w:tmpl w:val="550C09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9E2E1C"/>
    <w:multiLevelType w:val="multilevel"/>
    <w:tmpl w:val="3DDC73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B1"/>
    <w:rsid w:val="00394760"/>
    <w:rsid w:val="00611071"/>
    <w:rsid w:val="00CD5B42"/>
    <w:rsid w:val="00CE34B1"/>
    <w:rsid w:val="00E13FAF"/>
    <w:rsid w:val="00F443DE"/>
    <w:rsid w:val="00FA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44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443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4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44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443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4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q=https://infourok.ru/tablichniy-konspekt-uroka-po-teme-elektromagnitnie-kolebaniya-i-volni-1244564.html&amp;sa=D&amp;ust=1580585305179000" TargetMode="External"/><Relationship Id="rId5" Type="http://schemas.openxmlformats.org/officeDocument/2006/relationships/webSettings" Target="webSettings.xml"/><Relationship Id="rId10" Type="http://schemas.openxmlformats.org/officeDocument/2006/relationships/hyperlink" Target="https://www.google.com/url?q=http://www.metod-kopilka.ru/prezentaciya_po_fizike_po_teme_elektrostatika-23666.htm&amp;sa=D&amp;ust=1580585305178000" TargetMode="External"/><Relationship Id="rId4" Type="http://schemas.openxmlformats.org/officeDocument/2006/relationships/settings" Target="settings.xml"/><Relationship Id="rId9" Type="http://schemas.openxmlformats.org/officeDocument/2006/relationships/hyperlink" Target="https://www.google.com/url?q=https://infourok.ru/prezentaciya-po-fizike-kondensator-klass-725676.html&amp;sa=D&amp;ust=158058530517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579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2020-04-01T11:52:00Z</dcterms:created>
  <dcterms:modified xsi:type="dcterms:W3CDTF">2020-04-01T14:23:00Z</dcterms:modified>
</cp:coreProperties>
</file>