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82B" w:rsidRDefault="0058082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 А литература 7.04.20</w:t>
      </w:r>
    </w:p>
    <w:p w:rsidR="0058082B" w:rsidRDefault="0058082B">
      <w:pPr>
        <w:rPr>
          <w:rFonts w:ascii="Times New Roman" w:hAnsi="Times New Roman" w:cs="Times New Roman"/>
          <w:sz w:val="22"/>
          <w:szCs w:val="22"/>
        </w:rPr>
      </w:pPr>
    </w:p>
    <w:p w:rsidR="0058082B" w:rsidRDefault="0058082B">
      <w:pPr>
        <w:rPr>
          <w:rFonts w:ascii="Times New Roman" w:hAnsi="Times New Roman" w:cs="Times New Roman"/>
          <w:sz w:val="22"/>
          <w:szCs w:val="22"/>
        </w:rPr>
      </w:pPr>
    </w:p>
    <w:p w:rsidR="00EB263B" w:rsidRDefault="0058082B" w:rsidP="00580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08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Эмоциональное богатство русской поэзии </w:t>
      </w:r>
      <w:r w:rsidRPr="005808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 </w:t>
      </w:r>
      <w:r w:rsidRPr="005808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в. Беседа о сти</w:t>
      </w:r>
      <w:r w:rsidRPr="005808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хотворениях</w:t>
      </w:r>
    </w:p>
    <w:p w:rsidR="0058082B" w:rsidRDefault="0058082B" w:rsidP="00580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082B" w:rsidRDefault="0058082B" w:rsidP="00580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082B" w:rsidRPr="0058082B" w:rsidRDefault="0058082B" w:rsidP="0058082B">
      <w:pPr>
        <w:shd w:val="clear" w:color="auto" w:fill="F9F9F9"/>
        <w:outlineLvl w:val="0"/>
        <w:rPr>
          <w:rFonts w:ascii="Arial" w:eastAsia="Times New Roman" w:hAnsi="Arial" w:cs="Arial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kern w:val="36"/>
          <w:sz w:val="20"/>
          <w:szCs w:val="20"/>
          <w:lang w:eastAsia="ru-RU"/>
        </w:rPr>
        <w:t>Изучите программу «</w:t>
      </w:r>
      <w:r w:rsidRPr="0058082B">
        <w:rPr>
          <w:rFonts w:ascii="Arial" w:eastAsia="Times New Roman" w:hAnsi="Arial" w:cs="Arial"/>
          <w:kern w:val="36"/>
          <w:sz w:val="20"/>
          <w:szCs w:val="20"/>
          <w:lang w:eastAsia="ru-RU"/>
        </w:rPr>
        <w:t xml:space="preserve">Открытый урок с Дмитрием Быковым. Урок 1. Серебряный век 1894 </w:t>
      </w:r>
      <w:r>
        <w:rPr>
          <w:rFonts w:ascii="Arial" w:eastAsia="Times New Roman" w:hAnsi="Arial" w:cs="Arial"/>
          <w:kern w:val="36"/>
          <w:sz w:val="20"/>
          <w:szCs w:val="20"/>
          <w:lang w:eastAsia="ru-RU"/>
        </w:rPr>
        <w:t>–</w:t>
      </w:r>
      <w:r w:rsidRPr="0058082B">
        <w:rPr>
          <w:rFonts w:ascii="Arial" w:eastAsia="Times New Roman" w:hAnsi="Arial" w:cs="Arial"/>
          <w:kern w:val="36"/>
          <w:sz w:val="20"/>
          <w:szCs w:val="20"/>
          <w:lang w:eastAsia="ru-RU"/>
        </w:rPr>
        <w:t xml:space="preserve"> 1929</w:t>
      </w:r>
      <w:r>
        <w:rPr>
          <w:rFonts w:ascii="Arial" w:eastAsia="Times New Roman" w:hAnsi="Arial" w:cs="Arial"/>
          <w:kern w:val="36"/>
          <w:sz w:val="20"/>
          <w:szCs w:val="20"/>
          <w:lang w:eastAsia="ru-RU"/>
        </w:rPr>
        <w:t>»</w:t>
      </w:r>
    </w:p>
    <w:p w:rsidR="0058082B" w:rsidRDefault="0058082B" w:rsidP="0058082B">
      <w:pPr>
        <w:rPr>
          <w:rFonts w:ascii="Times New Roman" w:eastAsia="Times New Roman" w:hAnsi="Times New Roman" w:cs="Times New Roman"/>
          <w:lang w:eastAsia="ru-RU"/>
        </w:rPr>
      </w:pPr>
      <w:hyperlink r:id="rId5" w:history="1">
        <w:r w:rsidRPr="0058082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https://www.youtube.com/watch?v=j8qXu97hVNA</w:t>
        </w:r>
      </w:hyperlink>
    </w:p>
    <w:p w:rsidR="0058082B" w:rsidRDefault="0058082B" w:rsidP="0058082B">
      <w:pPr>
        <w:rPr>
          <w:rFonts w:ascii="Times New Roman" w:eastAsia="Times New Roman" w:hAnsi="Times New Roman" w:cs="Times New Roman"/>
          <w:lang w:eastAsia="ru-RU"/>
        </w:rPr>
      </w:pPr>
    </w:p>
    <w:p w:rsidR="0058082B" w:rsidRDefault="0058082B" w:rsidP="0058082B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Fonts w:ascii="Linux Libertine" w:hAnsi="Linux Libertine"/>
          <w:color w:val="000000"/>
        </w:rPr>
      </w:pPr>
      <w:r>
        <w:rPr>
          <w:rStyle w:val="mw-headline"/>
          <w:rFonts w:ascii="Linux Libertine" w:hAnsi="Linux Libertine"/>
          <w:b/>
          <w:bCs/>
          <w:color w:val="000000"/>
        </w:rPr>
        <w:t>Литературные течения и объединения</w:t>
      </w:r>
      <w:r>
        <w:rPr>
          <w:rStyle w:val="mw-headline"/>
          <w:rFonts w:ascii="Linux Libertine" w:hAnsi="Linux Libertine"/>
          <w:b/>
          <w:bCs/>
          <w:color w:val="000000"/>
        </w:rPr>
        <w:t xml:space="preserve"> серебряного века</w:t>
      </w:r>
    </w:p>
    <w:p w:rsidR="0058082B" w:rsidRDefault="0058082B" w:rsidP="0058082B">
      <w:pPr>
        <w:pStyle w:val="3"/>
        <w:shd w:val="clear" w:color="auto" w:fill="FFFFFF"/>
        <w:spacing w:before="72"/>
        <w:rPr>
          <w:rFonts w:ascii="Arial" w:hAnsi="Arial" w:cs="Arial"/>
          <w:i/>
          <w:iCs/>
          <w:color w:val="222222"/>
          <w:sz w:val="21"/>
          <w:szCs w:val="21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Символизм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</w:p>
    <w:p w:rsidR="0058082B" w:rsidRDefault="0058082B" w:rsidP="0058082B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Новое </w:t>
      </w:r>
      <w:hyperlink r:id="rId6" w:tooltip="Литературное направление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литературное направление</w:t>
        </w:r>
      </w:hyperlink>
      <w:r>
        <w:rPr>
          <w:rFonts w:ascii="Arial" w:hAnsi="Arial" w:cs="Arial"/>
          <w:color w:val="222222"/>
          <w:sz w:val="21"/>
          <w:szCs w:val="21"/>
        </w:rPr>
        <w:t> — </w:t>
      </w:r>
      <w:hyperlink r:id="rId7" w:tooltip="Символизм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символизм</w:t>
        </w:r>
      </w:hyperlink>
      <w:r>
        <w:rPr>
          <w:rFonts w:ascii="Arial" w:hAnsi="Arial" w:cs="Arial"/>
          <w:color w:val="222222"/>
          <w:sz w:val="21"/>
          <w:szCs w:val="21"/>
        </w:rPr>
        <w:t> — явилось порождением глубокого кризиса, охватившего европейскую культуру в конце </w:t>
      </w:r>
      <w:hyperlink r:id="rId8" w:tooltip="XIX век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XIX века</w:t>
        </w:r>
      </w:hyperlink>
      <w:r>
        <w:rPr>
          <w:rFonts w:ascii="Arial" w:hAnsi="Arial" w:cs="Arial"/>
          <w:color w:val="222222"/>
          <w:sz w:val="21"/>
          <w:szCs w:val="21"/>
        </w:rPr>
        <w:t>. Кризис проявился в негативной оценке </w:t>
      </w:r>
      <w:r>
        <w:rPr>
          <w:rFonts w:ascii="Arial" w:hAnsi="Arial" w:cs="Arial"/>
          <w:color w:val="444444"/>
          <w:sz w:val="21"/>
          <w:szCs w:val="21"/>
          <w:shd w:val="clear" w:color="auto" w:fill="FFEAEA"/>
        </w:rPr>
        <w:t>прогрессивных</w:t>
      </w:r>
      <w:r>
        <w:rPr>
          <w:rFonts w:ascii="Arial" w:hAnsi="Arial" w:cs="Arial"/>
          <w:color w:val="222222"/>
          <w:sz w:val="17"/>
          <w:szCs w:val="17"/>
          <w:vertAlign w:val="superscript"/>
        </w:rPr>
        <w:t>[</w:t>
      </w:r>
      <w:hyperlink r:id="rId9" w:tooltip="Википедия:Ссылки на источники" w:history="1">
        <w:r>
          <w:rPr>
            <w:rStyle w:val="a3"/>
            <w:rFonts w:ascii="Arial" w:hAnsi="Arial" w:cs="Arial"/>
            <w:i/>
            <w:iCs/>
            <w:color w:val="0B0080"/>
            <w:sz w:val="17"/>
            <w:szCs w:val="17"/>
            <w:vertAlign w:val="superscript"/>
          </w:rPr>
          <w:t>источник не указан 988 дней</w:t>
        </w:r>
      </w:hyperlink>
      <w:r>
        <w:rPr>
          <w:rFonts w:ascii="Arial" w:hAnsi="Arial" w:cs="Arial"/>
          <w:color w:val="222222"/>
          <w:sz w:val="17"/>
          <w:szCs w:val="17"/>
          <w:vertAlign w:val="superscript"/>
        </w:rPr>
        <w:t>]</w:t>
      </w:r>
      <w:r>
        <w:rPr>
          <w:rFonts w:ascii="Arial" w:hAnsi="Arial" w:cs="Arial"/>
          <w:color w:val="222222"/>
          <w:sz w:val="21"/>
          <w:szCs w:val="21"/>
        </w:rPr>
        <w:t> общественных идей, в пересмотре моральных ценностей, в утрате веры в силу </w:t>
      </w:r>
      <w:hyperlink r:id="rId10" w:tooltip="Научное мировоззрение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научного сознания</w:t>
        </w:r>
      </w:hyperlink>
      <w:r>
        <w:rPr>
          <w:rFonts w:ascii="Arial" w:hAnsi="Arial" w:cs="Arial"/>
          <w:color w:val="222222"/>
          <w:sz w:val="21"/>
          <w:szCs w:val="21"/>
        </w:rPr>
        <w:t>, в увлечении </w:t>
      </w:r>
      <w:hyperlink r:id="rId11" w:tooltip="Идеалистическая философ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идеалистической философией</w:t>
        </w:r>
      </w:hyperlink>
      <w:r>
        <w:rPr>
          <w:rFonts w:ascii="Arial" w:hAnsi="Arial" w:cs="Arial"/>
          <w:color w:val="222222"/>
          <w:sz w:val="21"/>
          <w:szCs w:val="21"/>
        </w:rPr>
        <w:t>. Русский символизм зарождался в годы крушения </w:t>
      </w:r>
      <w:hyperlink r:id="rId12" w:tooltip="Народничество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Народничества</w:t>
        </w:r>
      </w:hyperlink>
      <w:r>
        <w:rPr>
          <w:rFonts w:ascii="Arial" w:hAnsi="Arial" w:cs="Arial"/>
          <w:color w:val="222222"/>
          <w:sz w:val="21"/>
          <w:szCs w:val="21"/>
        </w:rPr>
        <w:t> и широкого распространения пессимистических настроений. Все это обусловило тот факт, что литература Серебряного века ставит не злободневные социальные вопросы, а глобальные философские. Хронологические рамки русского символизма — </w:t>
      </w:r>
      <w:hyperlink r:id="rId13" w:tooltip="1890-е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1890-е</w:t>
        </w:r>
      </w:hyperlink>
      <w:r>
        <w:rPr>
          <w:rFonts w:ascii="Arial" w:hAnsi="Arial" w:cs="Arial"/>
          <w:color w:val="222222"/>
          <w:sz w:val="21"/>
          <w:szCs w:val="21"/>
        </w:rPr>
        <w:t> годы — </w:t>
      </w:r>
      <w:hyperlink r:id="rId14" w:tooltip="1910 год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1910 год</w:t>
        </w:r>
      </w:hyperlink>
      <w:r>
        <w:rPr>
          <w:rFonts w:ascii="Arial" w:hAnsi="Arial" w:cs="Arial"/>
          <w:color w:val="222222"/>
          <w:sz w:val="21"/>
          <w:szCs w:val="21"/>
        </w:rPr>
        <w:t>. На становление символизма в России повлияли две литературные традиции:</w:t>
      </w:r>
    </w:p>
    <w:p w:rsidR="0058082B" w:rsidRDefault="0058082B" w:rsidP="0058082B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Российская — поэзия </w:t>
      </w:r>
      <w:hyperlink r:id="rId15" w:tooltip="Фет, Афанасий Афанась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Фета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16" w:tooltip="Тютчев, Фёдор Ива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Тютчева</w:t>
        </w:r>
      </w:hyperlink>
      <w:r>
        <w:rPr>
          <w:rFonts w:ascii="Arial" w:hAnsi="Arial" w:cs="Arial"/>
          <w:color w:val="222222"/>
          <w:sz w:val="21"/>
          <w:szCs w:val="21"/>
        </w:rPr>
        <w:t>, проза </w:t>
      </w:r>
      <w:hyperlink r:id="rId17" w:tooltip="Достоевский, Фёдор Михайл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Достоевского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58082B" w:rsidRDefault="0058082B" w:rsidP="0058082B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Французский символизм — поэзия </w:t>
      </w:r>
      <w:hyperlink r:id="rId18" w:tooltip="Верлен, Поль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Поля Верлена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"https://ru.wikipedia.org/wiki/%D0%A0%D0%B5%D0%BC%D0%B1%D0%BE,_%D0%96%D0%B0%D0%BD_%D0%9D%D0%B8%D0%BA%D0%BE%D0%BB%D0%B0_%D0%90%D1%80%D1%82%D1%8E%D1%80" \o "Рембо, Жан Никола Артюр"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Артюра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Рембо</w:t>
      </w:r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, </w:t>
      </w:r>
      <w:hyperlink r:id="rId19" w:tooltip="Бодлер, Шарль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Шарля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Бодлера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. Основная мысль: искусство — средство познания мира.</w:t>
      </w:r>
    </w:p>
    <w:p w:rsidR="0058082B" w:rsidRDefault="0058082B" w:rsidP="0058082B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Символизм не был однородным. В нём выделялись школы и течения (например, «старшие» и «младшие» символисты).</w:t>
      </w:r>
    </w:p>
    <w:p w:rsidR="0058082B" w:rsidRDefault="0058082B" w:rsidP="0058082B">
      <w:pPr>
        <w:pStyle w:val="4"/>
        <w:shd w:val="clear" w:color="auto" w:fill="FFFFFF"/>
        <w:spacing w:before="72"/>
        <w:rPr>
          <w:rStyle w:val="mw-headline"/>
          <w:rFonts w:ascii="Arial" w:hAnsi="Arial" w:cs="Arial"/>
          <w:color w:val="000000"/>
          <w:sz w:val="21"/>
          <w:szCs w:val="21"/>
        </w:rPr>
      </w:pPr>
    </w:p>
    <w:p w:rsidR="0058082B" w:rsidRDefault="0058082B" w:rsidP="0058082B">
      <w:pPr>
        <w:pStyle w:val="4"/>
        <w:shd w:val="clear" w:color="auto" w:fill="FFFFFF"/>
        <w:spacing w:before="72"/>
        <w:rPr>
          <w:rFonts w:ascii="Arial" w:hAnsi="Arial" w:cs="Arial"/>
          <w:color w:val="000000"/>
          <w:sz w:val="21"/>
          <w:szCs w:val="21"/>
        </w:rPr>
      </w:pPr>
      <w:r>
        <w:rPr>
          <w:rStyle w:val="mw-headline"/>
          <w:rFonts w:ascii="Arial" w:hAnsi="Arial" w:cs="Arial"/>
          <w:color w:val="000000"/>
          <w:sz w:val="21"/>
          <w:szCs w:val="21"/>
        </w:rPr>
        <w:t>«Старшие» символисты</w:t>
      </w:r>
      <w:r>
        <w:rPr>
          <w:rStyle w:val="mw-headline"/>
          <w:rFonts w:ascii="Arial" w:hAnsi="Arial" w:cs="Arial"/>
          <w:color w:val="000000"/>
          <w:sz w:val="21"/>
          <w:szCs w:val="21"/>
        </w:rPr>
        <w:t>»</w:t>
      </w:r>
    </w:p>
    <w:p w:rsidR="0058082B" w:rsidRDefault="0058082B" w:rsidP="0058082B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 «старшим» символистам относятся:</w:t>
      </w:r>
    </w:p>
    <w:p w:rsidR="0058082B" w:rsidRDefault="0058082B" w:rsidP="0058082B">
      <w:pPr>
        <w:numPr>
          <w:ilvl w:val="0"/>
          <w:numId w:val="2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Петербургские писатели </w:t>
      </w:r>
      <w:hyperlink r:id="rId20" w:tooltip="Мережковский, Дмитрий Серге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Д. С. Мережковский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21" w:tooltip="Гиппиус, Зинаида Николаевн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З. Н. Гиппиус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22" w:tooltip="Сологуб, Фёдор Кузьм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Ф. К. Сологуб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23" w:tooltip="Минский, Николай Максим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Н. М. Минский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. В творчестве петербургских символистов поначалу преобладали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упаднические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настроения, мотивы разочарования. Поэтому их творчество иногда называют </w:t>
      </w:r>
      <w:hyperlink r:id="rId24" w:tooltip="Декаде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декадентским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58082B" w:rsidRDefault="0058082B" w:rsidP="0058082B">
      <w:pPr>
        <w:numPr>
          <w:ilvl w:val="0"/>
          <w:numId w:val="2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Московские поэты </w:t>
      </w:r>
      <w:hyperlink r:id="rId25" w:tooltip="Брюсов, Валерий Яковл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В. Я. Брюсов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26" w:tooltip="Бальмонт, Константин Дмитри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К. Д. Бальмонт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58082B" w:rsidRDefault="0058082B" w:rsidP="0058082B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«Старшие» символисты воспринимали символизм в эстетическом плане. По мысли Брюсова и Бальмонта, поэт — прежде всего творец сугубо личных и чисто художественных ценностей.</w:t>
      </w:r>
    </w:p>
    <w:p w:rsidR="0058082B" w:rsidRDefault="0058082B" w:rsidP="0058082B">
      <w:pPr>
        <w:pStyle w:val="4"/>
        <w:shd w:val="clear" w:color="auto" w:fill="FFFFFF"/>
        <w:spacing w:before="72"/>
        <w:rPr>
          <w:rStyle w:val="mw-headline"/>
          <w:rFonts w:ascii="Arial" w:hAnsi="Arial" w:cs="Arial"/>
          <w:color w:val="000000"/>
          <w:sz w:val="21"/>
          <w:szCs w:val="21"/>
        </w:rPr>
      </w:pPr>
    </w:p>
    <w:p w:rsidR="0058082B" w:rsidRDefault="0058082B" w:rsidP="0058082B">
      <w:pPr>
        <w:pStyle w:val="4"/>
        <w:shd w:val="clear" w:color="auto" w:fill="FFFFFF"/>
        <w:spacing w:before="72"/>
        <w:rPr>
          <w:rFonts w:ascii="Arial" w:hAnsi="Arial" w:cs="Arial"/>
          <w:i w:val="0"/>
          <w:iCs w:val="0"/>
          <w:color w:val="222222"/>
          <w:sz w:val="21"/>
          <w:szCs w:val="21"/>
        </w:rPr>
      </w:pPr>
      <w:r>
        <w:rPr>
          <w:rStyle w:val="mw-headline"/>
          <w:rFonts w:ascii="Arial" w:hAnsi="Arial" w:cs="Arial"/>
          <w:color w:val="000000"/>
          <w:sz w:val="21"/>
          <w:szCs w:val="21"/>
        </w:rPr>
        <w:t>«Младшие» символисты</w:t>
      </w:r>
      <w:r>
        <w:rPr>
          <w:rFonts w:ascii="Arial" w:hAnsi="Arial" w:cs="Arial"/>
          <w:i w:val="0"/>
          <w:iCs w:val="0"/>
          <w:color w:val="222222"/>
          <w:sz w:val="21"/>
          <w:szCs w:val="21"/>
        </w:rPr>
        <w:t xml:space="preserve"> </w:t>
      </w:r>
    </w:p>
    <w:p w:rsidR="0058082B" w:rsidRDefault="0058082B" w:rsidP="0058082B">
      <w:pPr>
        <w:shd w:val="clear" w:color="auto" w:fill="FFFFFF"/>
        <w:rPr>
          <w:rFonts w:ascii="Arial" w:hAnsi="Arial" w:cs="Arial"/>
          <w:i/>
          <w:iCs/>
          <w:color w:val="222222"/>
          <w:sz w:val="21"/>
          <w:szCs w:val="21"/>
        </w:rPr>
      </w:pPr>
    </w:p>
    <w:p w:rsidR="0058082B" w:rsidRDefault="0058082B" w:rsidP="0058082B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 «младшим» символистам относятся </w:t>
      </w:r>
      <w:hyperlink r:id="rId27" w:tooltip="Блок, Александр Александр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А. А. Блок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28" w:tooltip="Белый, Андрей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А. Белый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29" w:tooltip="Иванов, Вячеслав Ива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В. И. Иванов</w:t>
        </w:r>
      </w:hyperlink>
      <w:r>
        <w:rPr>
          <w:rFonts w:ascii="Arial" w:hAnsi="Arial" w:cs="Arial"/>
          <w:color w:val="222222"/>
          <w:sz w:val="21"/>
          <w:szCs w:val="21"/>
        </w:rPr>
        <w:t>. «Младшие» символисты воспринимали символизм в философско-религиозном ключе. Для них символизм был философией, преломленной в поэтическом сознании.</w:t>
      </w:r>
    </w:p>
    <w:p w:rsidR="0058082B" w:rsidRDefault="0058082B" w:rsidP="0058082B">
      <w:pPr>
        <w:pStyle w:val="3"/>
        <w:shd w:val="clear" w:color="auto" w:fill="FFFFFF"/>
        <w:spacing w:before="72"/>
        <w:rPr>
          <w:rFonts w:ascii="Arial" w:hAnsi="Arial" w:cs="Arial"/>
          <w:i/>
          <w:iCs/>
          <w:color w:val="222222"/>
          <w:sz w:val="21"/>
          <w:szCs w:val="21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Акмеизм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</w:p>
    <w:p w:rsidR="0058082B" w:rsidRDefault="0058082B" w:rsidP="0058082B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Акмеизм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адамизм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 </w:t>
      </w:r>
      <w:r>
        <w:rPr>
          <w:rFonts w:ascii="Arial" w:hAnsi="Arial" w:cs="Arial"/>
          <w:color w:val="444444"/>
          <w:sz w:val="21"/>
          <w:szCs w:val="21"/>
          <w:shd w:val="clear" w:color="auto" w:fill="FFEAEA"/>
        </w:rPr>
        <w:t>выделился из символизма</w:t>
      </w:r>
      <w:r>
        <w:rPr>
          <w:rFonts w:ascii="Arial" w:hAnsi="Arial" w:cs="Arial"/>
          <w:color w:val="222222"/>
          <w:sz w:val="17"/>
          <w:szCs w:val="17"/>
          <w:vertAlign w:val="superscript"/>
        </w:rPr>
        <w:t>[</w:t>
      </w:r>
      <w:hyperlink r:id="rId30" w:tooltip="Википедия:Ссылки на источники" w:history="1">
        <w:r>
          <w:rPr>
            <w:rStyle w:val="a3"/>
            <w:rFonts w:ascii="Arial" w:hAnsi="Arial" w:cs="Arial"/>
            <w:i/>
            <w:iCs/>
            <w:color w:val="0B0080"/>
            <w:sz w:val="17"/>
            <w:szCs w:val="17"/>
            <w:vertAlign w:val="superscript"/>
          </w:rPr>
          <w:t>источник не указан 986 дней</w:t>
        </w:r>
      </w:hyperlink>
      <w:r>
        <w:rPr>
          <w:rFonts w:ascii="Arial" w:hAnsi="Arial" w:cs="Arial"/>
          <w:color w:val="222222"/>
          <w:sz w:val="17"/>
          <w:szCs w:val="17"/>
          <w:vertAlign w:val="superscript"/>
        </w:rPr>
        <w:t>]</w:t>
      </w:r>
      <w:r>
        <w:rPr>
          <w:rFonts w:ascii="Arial" w:hAnsi="Arial" w:cs="Arial"/>
          <w:color w:val="222222"/>
          <w:sz w:val="21"/>
          <w:szCs w:val="21"/>
        </w:rPr>
        <w:t> и противостоял ему. Акмеисты провозглашали материальность, предметность тематики и образов, точность слова (с позиций «трудное служение поэта в миру»). Его становление связано с деятельностью поэтической группы «</w:t>
      </w:r>
      <w:hyperlink r:id="rId31" w:tooltip="Цех поэтов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Цех поэтов</w:t>
        </w:r>
      </w:hyperlink>
      <w:r>
        <w:rPr>
          <w:rFonts w:ascii="Arial" w:hAnsi="Arial" w:cs="Arial"/>
          <w:color w:val="222222"/>
          <w:sz w:val="21"/>
          <w:szCs w:val="21"/>
        </w:rPr>
        <w:t>». Основателями акмеизма были </w:t>
      </w:r>
      <w:hyperlink r:id="rId32" w:tooltip="Гумилёв, Николай Степа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Николай Гумилёв</w:t>
        </w:r>
      </w:hyperlink>
      <w:r>
        <w:rPr>
          <w:rFonts w:ascii="Arial" w:hAnsi="Arial" w:cs="Arial"/>
          <w:color w:val="222222"/>
          <w:sz w:val="21"/>
          <w:szCs w:val="21"/>
        </w:rPr>
        <w:t> и </w:t>
      </w:r>
      <w:hyperlink r:id="rId33" w:tooltip="Городецкий, Сергей Митрофа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Сергей Городецкий</w:t>
        </w:r>
      </w:hyperlink>
      <w:r>
        <w:rPr>
          <w:rFonts w:ascii="Arial" w:hAnsi="Arial" w:cs="Arial"/>
          <w:color w:val="222222"/>
          <w:sz w:val="21"/>
          <w:szCs w:val="21"/>
        </w:rPr>
        <w:t>. К течению присоединились жена Гумилёва </w:t>
      </w:r>
      <w:hyperlink r:id="rId34" w:tooltip="Ахматова, Анна Андреевн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Анна Ахматова</w:t>
        </w:r>
      </w:hyperlink>
      <w:r>
        <w:rPr>
          <w:rFonts w:ascii="Arial" w:hAnsi="Arial" w:cs="Arial"/>
          <w:color w:val="222222"/>
          <w:sz w:val="21"/>
          <w:szCs w:val="21"/>
        </w:rPr>
        <w:t>, а также </w:t>
      </w:r>
      <w:hyperlink r:id="rId35" w:tooltip="Мандельштам, Осип Эмиль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Осип Мандельштам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36" w:tooltip="Зенкевич, Михаил Александр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Михаил Зенкевич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37" w:tooltip="Иванов, Георгий Владимир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Георгий Иванов</w:t>
        </w:r>
      </w:hyperlink>
      <w:r>
        <w:rPr>
          <w:rFonts w:ascii="Arial" w:hAnsi="Arial" w:cs="Arial"/>
          <w:color w:val="222222"/>
          <w:sz w:val="21"/>
          <w:szCs w:val="21"/>
        </w:rPr>
        <w:t> и другие</w:t>
      </w:r>
    </w:p>
    <w:p w:rsidR="0058082B" w:rsidRDefault="0058082B" w:rsidP="0058082B">
      <w:pPr>
        <w:pStyle w:val="3"/>
        <w:shd w:val="clear" w:color="auto" w:fill="FFFFFF"/>
        <w:spacing w:before="72"/>
        <w:rPr>
          <w:rStyle w:val="mw-headline"/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lastRenderedPageBreak/>
        <w:t>Футуризм</w:t>
      </w:r>
    </w:p>
    <w:p w:rsidR="0058082B" w:rsidRDefault="0058082B" w:rsidP="0058082B">
      <w:pPr>
        <w:pStyle w:val="3"/>
        <w:shd w:val="clear" w:color="auto" w:fill="FFFFFF"/>
        <w:spacing w:before="72"/>
        <w:rPr>
          <w:rFonts w:ascii="Arial" w:hAnsi="Arial" w:cs="Arial"/>
          <w:color w:val="222222"/>
          <w:sz w:val="21"/>
          <w:szCs w:val="21"/>
        </w:rPr>
      </w:pPr>
    </w:p>
    <w:p w:rsidR="0058082B" w:rsidRDefault="0058082B" w:rsidP="0058082B">
      <w:pPr>
        <w:pStyle w:val="3"/>
        <w:shd w:val="clear" w:color="auto" w:fill="FFFFFF"/>
        <w:spacing w:before="72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Футуризм был первым </w:t>
      </w:r>
      <w:hyperlink r:id="rId38" w:tooltip="Авангард (искусство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авангардным</w:t>
        </w:r>
      </w:hyperlink>
      <w:r>
        <w:rPr>
          <w:rFonts w:ascii="Arial" w:hAnsi="Arial" w:cs="Arial"/>
          <w:color w:val="222222"/>
          <w:sz w:val="21"/>
          <w:szCs w:val="21"/>
        </w:rPr>
        <w:t> течением в русской литературе. Отводя себе роль прообраза искусства будущего, футуризм в качестве основной программы выдвигал идею разрушения культурных </w:t>
      </w:r>
      <w:hyperlink r:id="rId39" w:tooltip="Стереотип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стереотипов</w:t>
        </w:r>
      </w:hyperlink>
      <w:r>
        <w:rPr>
          <w:rFonts w:ascii="Arial" w:hAnsi="Arial" w:cs="Arial"/>
          <w:color w:val="222222"/>
          <w:sz w:val="21"/>
          <w:szCs w:val="21"/>
        </w:rPr>
        <w:t> и предлагал взамен </w:t>
      </w:r>
      <w:hyperlink r:id="rId40" w:tooltip="Аполог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апологию</w:t>
        </w:r>
      </w:hyperlink>
      <w:r>
        <w:rPr>
          <w:rFonts w:ascii="Arial" w:hAnsi="Arial" w:cs="Arial"/>
          <w:color w:val="222222"/>
          <w:sz w:val="21"/>
          <w:szCs w:val="21"/>
        </w:rPr>
        <w:t> техники и урбанизма как главных признаков настоящего и грядущего. Родоначальниками русского футуризма считаются члены </w:t>
      </w:r>
      <w:hyperlink r:id="rId41" w:tooltip="Санкт-Петербург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петербургской</w:t>
        </w:r>
      </w:hyperlink>
      <w:r>
        <w:rPr>
          <w:rFonts w:ascii="Arial" w:hAnsi="Arial" w:cs="Arial"/>
          <w:color w:val="222222"/>
          <w:sz w:val="21"/>
          <w:szCs w:val="21"/>
        </w:rPr>
        <w:t> группы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"https://ru.wikipedia.org/wiki/%D0%93%D0%B8%D0%BB%D0%B5%D1%8F_(%D0%B3%D1%80%D1%83%D0%BF%D0%BF%D0%B0)" \o "Гилея (группа)"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Гилея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».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Гилея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была самым влиятельным, но не единственным объединением футуристов: существовали также </w:t>
      </w:r>
      <w:hyperlink r:id="rId42" w:tooltip="Эгофутуристы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эгофутуристы</w:t>
        </w:r>
      </w:hyperlink>
      <w:r>
        <w:rPr>
          <w:rFonts w:ascii="Arial" w:hAnsi="Arial" w:cs="Arial"/>
          <w:color w:val="222222"/>
          <w:sz w:val="21"/>
          <w:szCs w:val="21"/>
        </w:rPr>
        <w:t> во главе с </w:t>
      </w:r>
      <w:hyperlink r:id="rId43" w:tooltip="Игорь Северянин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Игорем Северянином</w:t>
        </w:r>
      </w:hyperlink>
      <w:r>
        <w:rPr>
          <w:rFonts w:ascii="Arial" w:hAnsi="Arial" w:cs="Arial"/>
          <w:color w:val="222222"/>
          <w:sz w:val="21"/>
          <w:szCs w:val="21"/>
        </w:rPr>
        <w:t> (Санкт-Петербург), группы «</w:t>
      </w:r>
      <w:hyperlink r:id="rId44" w:tooltip="Центрифуга (группа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Центрифуга</w:t>
        </w:r>
      </w:hyperlink>
      <w:r>
        <w:rPr>
          <w:rFonts w:ascii="Arial" w:hAnsi="Arial" w:cs="Arial"/>
          <w:color w:val="222222"/>
          <w:sz w:val="21"/>
          <w:szCs w:val="21"/>
        </w:rPr>
        <w:t>» и «</w:t>
      </w:r>
      <w:hyperlink r:id="rId45" w:tooltip="Мезонин поэзии (страница отсутствует)" w:history="1">
        <w:r>
          <w:rPr>
            <w:rStyle w:val="a3"/>
            <w:rFonts w:ascii="Arial" w:hAnsi="Arial" w:cs="Arial"/>
            <w:color w:val="A55858"/>
            <w:sz w:val="21"/>
            <w:szCs w:val="21"/>
          </w:rPr>
          <w:t>Мезонин поэзии</w:t>
        </w:r>
      </w:hyperlink>
      <w:r>
        <w:rPr>
          <w:rFonts w:ascii="Arial" w:hAnsi="Arial" w:cs="Arial"/>
          <w:color w:val="222222"/>
          <w:sz w:val="21"/>
          <w:szCs w:val="21"/>
        </w:rPr>
        <w:t>» в </w:t>
      </w:r>
      <w:hyperlink r:id="rId46" w:tooltip="Москв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Москве</w:t>
        </w:r>
      </w:hyperlink>
      <w:r>
        <w:rPr>
          <w:rFonts w:ascii="Arial" w:hAnsi="Arial" w:cs="Arial"/>
          <w:color w:val="222222"/>
          <w:sz w:val="21"/>
          <w:szCs w:val="21"/>
        </w:rPr>
        <w:t>, а также группы в </w:t>
      </w:r>
      <w:hyperlink r:id="rId47" w:tooltip="Киев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Киеве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48" w:tooltip="Харьков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Харькове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49" w:tooltip="Одесс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Одессе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50" w:tooltip="Баку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Баку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58082B" w:rsidRDefault="0058082B" w:rsidP="0058082B">
      <w:pPr>
        <w:pStyle w:val="4"/>
        <w:shd w:val="clear" w:color="auto" w:fill="FFFFFF"/>
        <w:spacing w:before="72"/>
        <w:rPr>
          <w:rStyle w:val="mw-headline"/>
          <w:rFonts w:ascii="Arial" w:hAnsi="Arial" w:cs="Arial"/>
          <w:color w:val="000000"/>
          <w:sz w:val="21"/>
          <w:szCs w:val="21"/>
        </w:rPr>
      </w:pPr>
    </w:p>
    <w:p w:rsidR="0058082B" w:rsidRDefault="0058082B" w:rsidP="0058082B">
      <w:pPr>
        <w:pStyle w:val="4"/>
        <w:shd w:val="clear" w:color="auto" w:fill="FFFFFF"/>
        <w:spacing w:before="72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mw-headline"/>
          <w:rFonts w:ascii="Arial" w:hAnsi="Arial" w:cs="Arial"/>
          <w:color w:val="000000"/>
          <w:sz w:val="21"/>
          <w:szCs w:val="21"/>
        </w:rPr>
        <w:t>Кубофутуризм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58082B" w:rsidRDefault="0058082B" w:rsidP="0058082B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России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кубофутуристами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называли себя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"https://ru.wikipedia.org/wiki/%D0%91%D1%83%D0%B4%D0%B5%D1%82%D0%BB%D1%8F%D0%BD%D0%B5" \o "Будетляне"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будетляне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», члены поэтической группы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"https://ru.wikipedia.org/wiki/%D0%93%D0%B8%D0%BB%D0%B5%D1%8F_(%D0%B3%D1%80%D1%83%D0%BF%D0%BF%D0%B0)" \o "Гилея (группа)"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Гилея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». Для них был характерен демонстративный отказ от эстетических идеалов прошлого, </w:t>
      </w:r>
      <w:hyperlink r:id="rId51" w:tooltip="Эпатаж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эпатаж</w:t>
        </w:r>
      </w:hyperlink>
      <w:r>
        <w:rPr>
          <w:rFonts w:ascii="Arial" w:hAnsi="Arial" w:cs="Arial"/>
          <w:color w:val="222222"/>
          <w:sz w:val="21"/>
          <w:szCs w:val="21"/>
        </w:rPr>
        <w:t>, активное использование </w:t>
      </w:r>
      <w:hyperlink r:id="rId52" w:tooltip="Окказионализм (филология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окказионализмов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. В рамках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кубофутуризма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развилась «</w:t>
      </w:r>
      <w:hyperlink r:id="rId53" w:tooltip="Заумная поэз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заумная поэзия</w:t>
        </w:r>
      </w:hyperlink>
      <w:r>
        <w:rPr>
          <w:rFonts w:ascii="Arial" w:hAnsi="Arial" w:cs="Arial"/>
          <w:color w:val="222222"/>
          <w:sz w:val="21"/>
          <w:szCs w:val="21"/>
        </w:rPr>
        <w:t>». К поэтам-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кубофутуристам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относились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"https://ru.wikipedia.org/wiki/%D0%92%D0%B5%D0%BB%D0%B8%D0%BC%D0%B8%D1%80_%D0%A5%D0%BB%D0%B5%D0%B1%D0%BD%D0%B8%D0%BA%D0%BE%D0%B2" \o "Велимир Хлебников"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Велимир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Хлебников</w:t>
      </w:r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, </w:t>
      </w:r>
      <w:hyperlink r:id="rId54" w:tooltip="Елена Гуро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Елена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Гуро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55" w:tooltip="Давид Бурлюк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Давид</w:t>
        </w:r>
      </w:hyperlink>
      <w:r>
        <w:rPr>
          <w:rFonts w:ascii="Arial" w:hAnsi="Arial" w:cs="Arial"/>
          <w:color w:val="222222"/>
          <w:sz w:val="21"/>
          <w:szCs w:val="21"/>
        </w:rPr>
        <w:t> и </w:t>
      </w:r>
      <w:hyperlink r:id="rId56" w:tooltip="Николай Бурлюк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Николай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Бурлюки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 </w:t>
      </w:r>
      <w:hyperlink r:id="rId57" w:tooltip="Каменский, Василий Василь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Василий Каменский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58" w:tooltip="Владимир Маяковский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Владимир Маяковский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59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Алексей Кручёных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60" w:tooltip="Бенедикт Лившиц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Бенедикт Лившиц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58082B" w:rsidRDefault="0058082B" w:rsidP="0058082B">
      <w:pPr>
        <w:rPr>
          <w:rFonts w:ascii="Times New Roman" w:hAnsi="Times New Roman" w:cs="Times New Roman"/>
        </w:rPr>
      </w:pPr>
    </w:p>
    <w:p w:rsidR="0058082B" w:rsidRDefault="0058082B" w:rsidP="0058082B">
      <w:pPr>
        <w:pStyle w:val="4"/>
        <w:shd w:val="clear" w:color="auto" w:fill="FFFFFF"/>
        <w:spacing w:before="72"/>
        <w:rPr>
          <w:rFonts w:ascii="Arial" w:hAnsi="Arial" w:cs="Arial"/>
          <w:color w:val="000000"/>
          <w:sz w:val="21"/>
          <w:szCs w:val="21"/>
        </w:rPr>
      </w:pPr>
      <w:r>
        <w:rPr>
          <w:rStyle w:val="mw-headline"/>
          <w:rFonts w:ascii="Arial" w:hAnsi="Arial" w:cs="Arial"/>
          <w:color w:val="000000"/>
          <w:sz w:val="21"/>
          <w:szCs w:val="21"/>
        </w:rPr>
        <w:t>Эгофутуризм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58082B" w:rsidRDefault="0058082B" w:rsidP="0058082B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Помимо общего футуристического письма для эгофутуризма характерно культивирование рафинированности ощущений, использование новых иноязычных слов, показное себялюбие. Эгофутуризм был явлением кратковременным.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Бо́льшая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часть внимания критики и публики была перенесена на </w:t>
      </w:r>
      <w:hyperlink r:id="rId61" w:tooltip="Игорь Северянин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Игоря Северянина</w:t>
        </w:r>
      </w:hyperlink>
      <w:r>
        <w:rPr>
          <w:rFonts w:ascii="Arial" w:hAnsi="Arial" w:cs="Arial"/>
          <w:color w:val="222222"/>
          <w:sz w:val="21"/>
          <w:szCs w:val="21"/>
        </w:rPr>
        <w:t>, который достаточно рано отстранился от коллективной политики эгофутуристов, а после революции полностью изменил стиль своей поэзии. Большинство эгофутуристов либо быстро изживали стиль и переходили в другие жанры, либо вскорости совершенно оставляли литературу. Помимо Северянина, к этому течению в разное время примыкали </w:t>
      </w:r>
      <w:hyperlink r:id="rId62" w:tooltip="Шершеневич, Вадим Габриэл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Вадим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Шершеневич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63" w:tooltip="Рюрик Ивнев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Рюрик Ивнев</w:t>
        </w:r>
      </w:hyperlink>
      <w:r>
        <w:rPr>
          <w:rFonts w:ascii="Arial" w:hAnsi="Arial" w:cs="Arial"/>
          <w:color w:val="222222"/>
          <w:sz w:val="21"/>
          <w:szCs w:val="21"/>
        </w:rPr>
        <w:t> и </w:t>
      </w:r>
      <w:hyperlink r:id="rId64" w:anchor="%D0%9F%D0%BE%D1%8D%D1%82%D1%8B,_%D0%BF%D1%80%D0%B8%D0%BC%D1%8B%D0%BA%D0%B0%D0%B2%D1%88%D0%B8%D0%B5_%D0%BA_%D1%8D%D0%B3%D0%BE%D1%84%D1%83%D1%82%D1%83%D1%80%D0%B8%D0%B7%D0%BC%D1%83" w:tooltip="Эгофутуризм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другие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58082B" w:rsidRDefault="0058082B" w:rsidP="0058082B">
      <w:pPr>
        <w:pStyle w:val="4"/>
        <w:shd w:val="clear" w:color="auto" w:fill="FFFFFF"/>
        <w:spacing w:before="72"/>
        <w:rPr>
          <w:rStyle w:val="mw-headline"/>
          <w:rFonts w:ascii="Arial" w:hAnsi="Arial" w:cs="Arial"/>
          <w:color w:val="000000"/>
          <w:sz w:val="21"/>
          <w:szCs w:val="21"/>
        </w:rPr>
      </w:pPr>
    </w:p>
    <w:p w:rsidR="0058082B" w:rsidRDefault="0058082B" w:rsidP="0058082B">
      <w:pPr>
        <w:pStyle w:val="4"/>
        <w:shd w:val="clear" w:color="auto" w:fill="FFFFFF"/>
        <w:spacing w:before="72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mw-headline"/>
          <w:rFonts w:ascii="Arial" w:hAnsi="Arial" w:cs="Arial"/>
          <w:color w:val="000000"/>
          <w:sz w:val="21"/>
          <w:szCs w:val="21"/>
        </w:rPr>
        <w:t>Новокрестьянская</w:t>
      </w:r>
      <w:proofErr w:type="spellEnd"/>
      <w:r>
        <w:rPr>
          <w:rStyle w:val="mw-headline"/>
          <w:rFonts w:ascii="Arial" w:hAnsi="Arial" w:cs="Arial"/>
          <w:color w:val="000000"/>
          <w:sz w:val="21"/>
          <w:szCs w:val="21"/>
        </w:rPr>
        <w:t xml:space="preserve"> поэзия</w:t>
      </w:r>
    </w:p>
    <w:p w:rsidR="0058082B" w:rsidRDefault="0058082B" w:rsidP="0058082B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Понятие «крестьянская поэзия», вошедшее в историко-литературный обиход, объединяет поэтов условно и отражает только некоторые общие черты, присущие их миропониманию и поэтической манере. Поэты, причисляемые к данному направлению, себя так не называли и не образовывали литературного объединения или направления с единой теоретической платформой. Однако всем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новокрестьянским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поэтам в той или иной мере были присущи обращения к теме деревенской России (вопреки России «железной»), связь с миром природы и устного </w:t>
      </w:r>
      <w:hyperlink r:id="rId65" w:tooltip="Фольклор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народного творчества</w:t>
        </w:r>
      </w:hyperlink>
      <w:r>
        <w:rPr>
          <w:rFonts w:ascii="Arial" w:hAnsi="Arial" w:cs="Arial"/>
          <w:color w:val="222222"/>
          <w:sz w:val="21"/>
          <w:szCs w:val="21"/>
        </w:rPr>
        <w:t>. Вместе с тем им были внятны и стилевые устремления «русского </w:t>
      </w:r>
      <w:hyperlink r:id="rId66" w:tooltip="Модерн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модерна</w:t>
        </w:r>
      </w:hyperlink>
      <w:r>
        <w:rPr>
          <w:rFonts w:ascii="Arial" w:hAnsi="Arial" w:cs="Arial"/>
          <w:color w:val="222222"/>
          <w:sz w:val="21"/>
          <w:szCs w:val="21"/>
        </w:rPr>
        <w:t>».</w:t>
      </w:r>
    </w:p>
    <w:p w:rsidR="0058082B" w:rsidRDefault="0058082B" w:rsidP="0058082B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Известнейшими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новокрестьянскими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поэтами периода Серебряного века были </w:t>
      </w:r>
      <w:hyperlink r:id="rId67" w:tooltip="Клюев, Николай Алексе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Николай Клюев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68" w:tooltip="Орешин, Пётр Василь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Пётр Орешин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69" w:tooltip="Клычков, Сергей Анто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Сергей Клычков</w:t>
        </w:r>
      </w:hyperlink>
      <w:r>
        <w:rPr>
          <w:rFonts w:ascii="Arial" w:hAnsi="Arial" w:cs="Arial"/>
          <w:color w:val="222222"/>
          <w:sz w:val="21"/>
          <w:szCs w:val="21"/>
        </w:rPr>
        <w:t> и </w:t>
      </w:r>
      <w:hyperlink r:id="rId70" w:tooltip="Сергей Есенин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Сергей Есенин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58082B" w:rsidRDefault="0058082B" w:rsidP="0058082B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Имажиниз</w:t>
      </w:r>
      <w:r>
        <w:rPr>
          <w:rStyle w:val="mw-headline"/>
          <w:rFonts w:ascii="Arial" w:hAnsi="Arial" w:cs="Arial"/>
          <w:color w:val="000000"/>
          <w:sz w:val="29"/>
          <w:szCs w:val="29"/>
        </w:rPr>
        <w:t>м</w:t>
      </w:r>
    </w:p>
    <w:p w:rsidR="0058082B" w:rsidRDefault="0058082B" w:rsidP="0058082B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Имажинисты заявляли, что цель творчества состоит в создании </w:t>
      </w:r>
      <w:hyperlink r:id="rId71" w:tooltip="Художественный образ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образа</w:t>
        </w:r>
      </w:hyperlink>
      <w:r>
        <w:rPr>
          <w:rFonts w:ascii="Arial" w:hAnsi="Arial" w:cs="Arial"/>
          <w:color w:val="222222"/>
          <w:sz w:val="21"/>
          <w:szCs w:val="21"/>
        </w:rPr>
        <w:t>. Основное выразительное средство имажинистов — </w:t>
      </w:r>
      <w:hyperlink r:id="rId72" w:tooltip="Метафор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метафора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r>
        <w:rPr>
          <w:rFonts w:ascii="Arial" w:hAnsi="Arial" w:cs="Arial"/>
          <w:color w:val="444444"/>
          <w:sz w:val="21"/>
          <w:szCs w:val="21"/>
          <w:shd w:val="clear" w:color="auto" w:fill="FFEAEA"/>
        </w:rPr>
        <w:t>часто метафорические цепи, сопоставляющие различные элементы двух образов: прямого и переносного</w:t>
      </w:r>
      <w:r>
        <w:rPr>
          <w:rFonts w:ascii="Arial" w:hAnsi="Arial" w:cs="Arial"/>
          <w:color w:val="222222"/>
          <w:sz w:val="21"/>
          <w:szCs w:val="21"/>
        </w:rPr>
        <w:t>. Для творческой практики имажинистов характерен </w:t>
      </w:r>
      <w:hyperlink r:id="rId73" w:tooltip="Эпатаж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эпатаж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74" w:tooltip="Анарх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анархические</w:t>
        </w:r>
      </w:hyperlink>
      <w:r>
        <w:rPr>
          <w:rFonts w:ascii="Arial" w:hAnsi="Arial" w:cs="Arial"/>
          <w:color w:val="222222"/>
          <w:sz w:val="21"/>
          <w:szCs w:val="21"/>
        </w:rPr>
        <w:t> мотивы. На стиль и общее поведение имажинизма оказал влияние русский футуризм. Основатели имажинизма — </w:t>
      </w:r>
      <w:hyperlink r:id="rId75" w:tooltip="Мариенгоф, Анатолий Борис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Анатолий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Мариенгоф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76" w:tooltip="Шершеневич, Вадим Габриэл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Вадим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Шершеневич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. К имажинизму также примыкали </w:t>
      </w:r>
      <w:hyperlink r:id="rId77" w:tooltip="Рюрик Ивнев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Рюрик Ивнев</w:t>
        </w:r>
      </w:hyperlink>
      <w:r>
        <w:rPr>
          <w:rFonts w:ascii="Arial" w:hAnsi="Arial" w:cs="Arial"/>
          <w:color w:val="222222"/>
          <w:sz w:val="21"/>
          <w:szCs w:val="21"/>
        </w:rPr>
        <w:t> и </w:t>
      </w:r>
      <w:hyperlink r:id="rId78" w:tooltip="Эрдман, Николай Роберт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Николай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Эрдман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58082B" w:rsidRDefault="0058082B" w:rsidP="0058082B">
      <w:pPr>
        <w:rPr>
          <w:rFonts w:ascii="Times New Roman" w:eastAsia="Times New Roman" w:hAnsi="Times New Roman" w:cs="Times New Roman"/>
          <w:lang w:eastAsia="ru-RU"/>
        </w:rPr>
      </w:pPr>
    </w:p>
    <w:p w:rsidR="0058082B" w:rsidRDefault="0058082B" w:rsidP="0058082B">
      <w:pPr>
        <w:rPr>
          <w:rFonts w:ascii="Times New Roman" w:eastAsia="Times New Roman" w:hAnsi="Times New Roman" w:cs="Times New Roman"/>
          <w:lang w:eastAsia="ru-RU"/>
        </w:rPr>
      </w:pPr>
    </w:p>
    <w:p w:rsidR="0058082B" w:rsidRDefault="0058082B" w:rsidP="0058082B">
      <w:pPr>
        <w:rPr>
          <w:rFonts w:ascii="Times New Roman" w:eastAsia="Times New Roman" w:hAnsi="Times New Roman" w:cs="Times New Roman"/>
          <w:lang w:eastAsia="ru-RU"/>
        </w:rPr>
      </w:pPr>
    </w:p>
    <w:p w:rsidR="0058082B" w:rsidRPr="0058082B" w:rsidRDefault="0058082B" w:rsidP="0058082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Д</w:t>
      </w:r>
      <w:r w:rsidRPr="0058082B">
        <w:rPr>
          <w:rFonts w:ascii="Times New Roman" w:eastAsia="Times New Roman" w:hAnsi="Times New Roman" w:cs="Times New Roman"/>
          <w:i/>
          <w:lang w:eastAsia="ru-RU"/>
        </w:rPr>
        <w:t xml:space="preserve">/З Выучить наизусть стихотворение поэтов серебряного века (на выбор) и записать его в </w:t>
      </w:r>
      <w:proofErr w:type="spellStart"/>
      <w:r w:rsidRPr="0058082B">
        <w:rPr>
          <w:rFonts w:ascii="Times New Roman" w:eastAsia="Times New Roman" w:hAnsi="Times New Roman" w:cs="Times New Roman"/>
          <w:i/>
          <w:lang w:eastAsia="ru-RU"/>
        </w:rPr>
        <w:t>аудиоформате</w:t>
      </w:r>
      <w:proofErr w:type="spellEnd"/>
      <w:r w:rsidRPr="0058082B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58082B" w:rsidRPr="0058082B" w:rsidRDefault="0058082B" w:rsidP="005808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58082B" w:rsidRPr="0058082B" w:rsidSect="007A2D8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ux Libertine">
    <w:altName w:val="Georgia"/>
    <w:panose1 w:val="020B0604020202020204"/>
    <w:charset w:val="01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227A8"/>
    <w:multiLevelType w:val="multilevel"/>
    <w:tmpl w:val="3D1A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5C4314"/>
    <w:multiLevelType w:val="multilevel"/>
    <w:tmpl w:val="2484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2B"/>
    <w:rsid w:val="004D770B"/>
    <w:rsid w:val="0058082B"/>
    <w:rsid w:val="007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98F3D4"/>
  <w15:chartTrackingRefBased/>
  <w15:docId w15:val="{EF6A83DC-FC26-C14E-9416-9ECD0F1D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08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8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08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5808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8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8082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808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8082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40">
    <w:name w:val="Заголовок 4 Знак"/>
    <w:basedOn w:val="a0"/>
    <w:link w:val="4"/>
    <w:uiPriority w:val="9"/>
    <w:rsid w:val="005808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w-headline">
    <w:name w:val="mw-headline"/>
    <w:basedOn w:val="a0"/>
    <w:rsid w:val="0058082B"/>
  </w:style>
  <w:style w:type="character" w:customStyle="1" w:styleId="mw-editsection">
    <w:name w:val="mw-editsection"/>
    <w:basedOn w:val="a0"/>
    <w:rsid w:val="0058082B"/>
  </w:style>
  <w:style w:type="character" w:customStyle="1" w:styleId="mw-editsection-bracket">
    <w:name w:val="mw-editsection-bracket"/>
    <w:basedOn w:val="a0"/>
    <w:rsid w:val="0058082B"/>
  </w:style>
  <w:style w:type="character" w:customStyle="1" w:styleId="mw-editsection-divider">
    <w:name w:val="mw-editsection-divider"/>
    <w:basedOn w:val="a0"/>
    <w:rsid w:val="0058082B"/>
  </w:style>
  <w:style w:type="paragraph" w:styleId="a4">
    <w:name w:val="Normal (Web)"/>
    <w:basedOn w:val="a"/>
    <w:uiPriority w:val="99"/>
    <w:semiHidden/>
    <w:unhideWhenUsed/>
    <w:rsid w:val="005808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FollowedHyperlink"/>
    <w:basedOn w:val="a0"/>
    <w:uiPriority w:val="99"/>
    <w:semiHidden/>
    <w:unhideWhenUsed/>
    <w:rsid w:val="005808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3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1%D0%B0%D0%BB%D1%8C%D0%BC%D0%BE%D0%BD%D1%82,_%D0%9A%D0%BE%D0%BD%D1%81%D1%82%D0%B0%D0%BD%D1%82%D0%B8%D0%BD_%D0%94%D0%BC%D0%B8%D1%82%D1%80%D0%B8%D0%B5%D0%B2%D0%B8%D1%87" TargetMode="External"/><Relationship Id="rId21" Type="http://schemas.openxmlformats.org/officeDocument/2006/relationships/hyperlink" Target="https://ru.wikipedia.org/wiki/%D0%93%D0%B8%D0%BF%D0%BF%D0%B8%D1%83%D1%81,_%D0%97%D0%B8%D0%BD%D0%B0%D0%B8%D0%B4%D0%B0_%D0%9D%D0%B8%D0%BA%D0%BE%D0%BB%D0%B0%D0%B5%D0%B2%D0%BD%D0%B0" TargetMode="External"/><Relationship Id="rId42" Type="http://schemas.openxmlformats.org/officeDocument/2006/relationships/hyperlink" Target="https://ru.wikipedia.org/wiki/%D0%AD%D0%B3%D0%BE%D1%84%D1%83%D1%82%D1%83%D1%80%D0%B8%D1%81%D1%82%D1%8B" TargetMode="External"/><Relationship Id="rId47" Type="http://schemas.openxmlformats.org/officeDocument/2006/relationships/hyperlink" Target="https://ru.wikipedia.org/wiki/%D0%9A%D0%B8%D0%B5%D0%B2" TargetMode="External"/><Relationship Id="rId63" Type="http://schemas.openxmlformats.org/officeDocument/2006/relationships/hyperlink" Target="https://ru.wikipedia.org/wiki/%D0%A0%D1%8E%D1%80%D0%B8%D0%BA_%D0%98%D0%B2%D0%BD%D0%B5%D0%B2" TargetMode="External"/><Relationship Id="rId68" Type="http://schemas.openxmlformats.org/officeDocument/2006/relationships/hyperlink" Target="https://ru.wikipedia.org/wiki/%D0%9E%D1%80%D0%B5%D1%88%D0%B8%D0%BD,_%D0%9F%D1%91%D1%82%D1%80_%D0%92%D0%B0%D1%81%D0%B8%D0%BB%D1%8C%D0%B5%D0%B2%D0%B8%D1%87" TargetMode="External"/><Relationship Id="rId16" Type="http://schemas.openxmlformats.org/officeDocument/2006/relationships/hyperlink" Target="https://ru.wikipedia.org/wiki/%D0%A2%D1%8E%D1%82%D1%87%D0%B5%D0%B2,_%D0%A4%D1%91%D0%B4%D0%BE%D1%80_%D0%98%D0%B2%D0%B0%D0%BD%D0%BE%D0%B2%D0%B8%D1%87" TargetMode="External"/><Relationship Id="rId11" Type="http://schemas.openxmlformats.org/officeDocument/2006/relationships/hyperlink" Target="https://ru.wikipedia.org/wiki/%D0%98%D0%B4%D0%B5%D0%B0%D0%BB%D0%B8%D1%81%D1%82%D0%B8%D1%87%D0%B5%D1%81%D0%BA%D0%B0%D1%8F_%D1%84%D0%B8%D0%BB%D0%BE%D1%81%D0%BE%D1%84%D0%B8%D1%8F" TargetMode="External"/><Relationship Id="rId24" Type="http://schemas.openxmlformats.org/officeDocument/2006/relationships/hyperlink" Target="https://ru.wikipedia.org/wiki/%D0%94%D0%B5%D0%BA%D0%B0%D0%B4%D0%B5%D0%BD%D1%82" TargetMode="External"/><Relationship Id="rId32" Type="http://schemas.openxmlformats.org/officeDocument/2006/relationships/hyperlink" Target="https://ru.wikipedia.org/wiki/%D0%93%D1%83%D0%BC%D0%B8%D0%BB%D1%91%D0%B2,_%D0%9D%D0%B8%D0%BA%D0%BE%D0%BB%D0%B0%D0%B9_%D0%A1%D1%82%D0%B5%D0%BF%D0%B0%D0%BD%D0%BE%D0%B2%D0%B8%D1%87" TargetMode="External"/><Relationship Id="rId37" Type="http://schemas.openxmlformats.org/officeDocument/2006/relationships/hyperlink" Target="https://ru.wikipedia.org/wiki/%D0%98%D0%B2%D0%B0%D0%BD%D0%BE%D0%B2,_%D0%93%D0%B5%D0%BE%D1%80%D0%B3%D0%B8%D0%B9_%D0%92%D0%BB%D0%B0%D0%B4%D0%B8%D0%BC%D0%B8%D1%80%D0%BE%D0%B2%D0%B8%D1%87" TargetMode="External"/><Relationship Id="rId40" Type="http://schemas.openxmlformats.org/officeDocument/2006/relationships/hyperlink" Target="https://ru.wikipedia.org/wiki/%D0%90%D0%BF%D0%BE%D0%BB%D0%BE%D0%B3%D0%B8%D1%8F" TargetMode="External"/><Relationship Id="rId45" Type="http://schemas.openxmlformats.org/officeDocument/2006/relationships/hyperlink" Target="https://ru.wikipedia.org/w/index.php?title=%D0%9C%D0%B5%D0%B7%D0%BE%D0%BD%D0%B8%D0%BD_%D0%BF%D0%BE%D1%8D%D0%B7%D0%B8%D0%B8&amp;action=edit&amp;redlink=1" TargetMode="External"/><Relationship Id="rId53" Type="http://schemas.openxmlformats.org/officeDocument/2006/relationships/hyperlink" Target="https://ru.wikipedia.org/wiki/%D0%97%D0%B0%D1%83%D0%BC%D0%BD%D0%B0%D1%8F_%D0%BF%D0%BE%D1%8D%D0%B7%D0%B8%D1%8F" TargetMode="External"/><Relationship Id="rId58" Type="http://schemas.openxmlformats.org/officeDocument/2006/relationships/hyperlink" Target="https://ru.wikipedia.org/wiki/%D0%92%D0%BB%D0%B0%D0%B4%D0%B8%D0%BC%D0%B8%D1%80_%D0%9C%D0%B0%D1%8F%D0%BA%D0%BE%D0%B2%D1%81%D0%BA%D0%B8%D0%B9" TargetMode="External"/><Relationship Id="rId66" Type="http://schemas.openxmlformats.org/officeDocument/2006/relationships/hyperlink" Target="https://ru.wikipedia.org/wiki/%D0%9C%D0%BE%D0%B4%D0%B5%D1%80%D0%BD" TargetMode="External"/><Relationship Id="rId74" Type="http://schemas.openxmlformats.org/officeDocument/2006/relationships/hyperlink" Target="https://ru.wikipedia.org/wiki/%D0%90%D0%BD%D0%B0%D1%80%D1%85%D0%B8%D1%8F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www.youtube.com/watch?v=j8qXu97hVNA" TargetMode="External"/><Relationship Id="rId61" Type="http://schemas.openxmlformats.org/officeDocument/2006/relationships/hyperlink" Target="https://ru.wikipedia.org/wiki/%D0%98%D0%B3%D0%BE%D1%80%D1%8C_%D0%A1%D0%B5%D0%B2%D0%B5%D1%80%D1%8F%D0%BD%D0%B8%D0%BD" TargetMode="External"/><Relationship Id="rId19" Type="http://schemas.openxmlformats.org/officeDocument/2006/relationships/hyperlink" Target="https://ru.wikipedia.org/wiki/%D0%91%D0%BE%D0%B4%D0%BB%D0%B5%D1%80,_%D0%A8%D0%B0%D1%80%D0%BB%D1%8C" TargetMode="External"/><Relationship Id="rId14" Type="http://schemas.openxmlformats.org/officeDocument/2006/relationships/hyperlink" Target="https://ru.wikipedia.org/wiki/1910_%D0%B3%D0%BE%D0%B4" TargetMode="External"/><Relationship Id="rId22" Type="http://schemas.openxmlformats.org/officeDocument/2006/relationships/hyperlink" Target="https://ru.wikipedia.org/wiki/%D0%A1%D0%BE%D0%BB%D0%BE%D0%B3%D1%83%D0%B1,_%D0%A4%D1%91%D0%B4%D0%BE%D1%80_%D0%9A%D1%83%D0%B7%D1%8C%D0%BC%D0%B8%D1%87" TargetMode="External"/><Relationship Id="rId27" Type="http://schemas.openxmlformats.org/officeDocument/2006/relationships/hyperlink" Target="https://ru.wikipedia.org/wiki/%D0%91%D0%BB%D0%BE%D0%BA,_%D0%90%D0%BB%D0%B5%D0%BA%D1%81%D0%B0%D0%BD%D0%B4%D1%80_%D0%90%D0%BB%D0%B5%D0%BA%D1%81%D0%B0%D0%BD%D0%B4%D1%80%D0%BE%D0%B2%D0%B8%D1%87" TargetMode="External"/><Relationship Id="rId30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35" Type="http://schemas.openxmlformats.org/officeDocument/2006/relationships/hyperlink" Target="https://ru.wikipedia.org/wiki/%D0%9C%D0%B0%D0%BD%D0%B4%D0%B5%D0%BB%D1%8C%D1%88%D1%82%D0%B0%D0%BC,_%D0%9E%D1%81%D0%B8%D0%BF_%D0%AD%D0%BC%D0%B8%D0%BB%D1%8C%D0%B5%D0%B2%D0%B8%D1%87" TargetMode="External"/><Relationship Id="rId43" Type="http://schemas.openxmlformats.org/officeDocument/2006/relationships/hyperlink" Target="https://ru.wikipedia.org/wiki/%D0%98%D0%B3%D0%BE%D1%80%D1%8C_%D0%A1%D0%B5%D0%B2%D0%B5%D1%80%D1%8F%D0%BD%D0%B8%D0%BD" TargetMode="External"/><Relationship Id="rId48" Type="http://schemas.openxmlformats.org/officeDocument/2006/relationships/hyperlink" Target="https://ru.wikipedia.org/wiki/%D0%A5%D0%B0%D1%80%D1%8C%D0%BA%D0%BE%D0%B2" TargetMode="External"/><Relationship Id="rId56" Type="http://schemas.openxmlformats.org/officeDocument/2006/relationships/hyperlink" Target="https://ru.wikipedia.org/wiki/%D0%9D%D0%B8%D0%BA%D0%BE%D0%BB%D0%B0%D0%B9_%D0%91%D1%83%D1%80%D0%BB%D1%8E%D0%BA" TargetMode="External"/><Relationship Id="rId64" Type="http://schemas.openxmlformats.org/officeDocument/2006/relationships/hyperlink" Target="https://ru.wikipedia.org/wiki/%D0%AD%D0%B3%D0%BE%D1%84%D1%83%D1%82%D1%83%D1%80%D0%B8%D0%B7%D0%BC" TargetMode="External"/><Relationship Id="rId69" Type="http://schemas.openxmlformats.org/officeDocument/2006/relationships/hyperlink" Target="https://ru.wikipedia.org/wiki/%D0%9A%D0%BB%D1%8B%D1%87%D0%BA%D0%BE%D0%B2,_%D0%A1%D0%B5%D1%80%D0%B3%D0%B5%D0%B9_%D0%90%D0%BD%D1%82%D0%BE%D0%BD%D0%BE%D0%B2%D0%B8%D1%87" TargetMode="External"/><Relationship Id="rId77" Type="http://schemas.openxmlformats.org/officeDocument/2006/relationships/hyperlink" Target="https://ru.wikipedia.org/wiki/%D0%A0%D1%8E%D1%80%D0%B8%D0%BA_%D0%98%D0%B2%D0%BD%D0%B5%D0%B2" TargetMode="External"/><Relationship Id="rId8" Type="http://schemas.openxmlformats.org/officeDocument/2006/relationships/hyperlink" Target="https://ru.wikipedia.org/wiki/XIX_%D0%B2%D0%B5%D0%BA" TargetMode="External"/><Relationship Id="rId51" Type="http://schemas.openxmlformats.org/officeDocument/2006/relationships/hyperlink" Target="https://ru.wikipedia.org/wiki/%D0%AD%D0%BF%D0%B0%D1%82%D0%B0%D0%B6" TargetMode="External"/><Relationship Id="rId72" Type="http://schemas.openxmlformats.org/officeDocument/2006/relationships/hyperlink" Target="https://ru.wikipedia.org/wiki/%D0%9C%D0%B5%D1%82%D0%B0%D1%84%D0%BE%D1%80%D0%B0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D%D0%B0%D1%80%D0%BE%D0%B4%D0%BD%D0%B8%D1%87%D0%B5%D1%81%D1%82%D0%B2%D0%BE" TargetMode="External"/><Relationship Id="rId17" Type="http://schemas.openxmlformats.org/officeDocument/2006/relationships/hyperlink" Target="https://ru.wikipedia.org/wiki/%D0%94%D0%BE%D1%81%D1%82%D0%BE%D0%B5%D0%B2%D1%81%D0%BA%D0%B8%D0%B9,_%D0%A4%D1%91%D0%B4%D0%BE%D1%80_%D0%9C%D0%B8%D1%85%D0%B0%D0%B9%D0%BB%D0%BE%D0%B2%D0%B8%D1%87" TargetMode="External"/><Relationship Id="rId25" Type="http://schemas.openxmlformats.org/officeDocument/2006/relationships/hyperlink" Target="https://ru.wikipedia.org/wiki/%D0%91%D1%80%D1%8E%D1%81%D0%BE%D0%B2,_%D0%92%D0%B0%D0%BB%D0%B5%D1%80%D0%B8%D0%B9_%D0%AF%D0%BA%D0%BE%D0%B2%D0%BB%D0%B5%D0%B2%D0%B8%D1%87" TargetMode="External"/><Relationship Id="rId33" Type="http://schemas.openxmlformats.org/officeDocument/2006/relationships/hyperlink" Target="https://ru.wikipedia.org/wiki/%D0%93%D0%BE%D1%80%D0%BE%D0%B4%D0%B5%D1%86%D0%BA%D0%B8%D0%B9,_%D0%A1%D0%B5%D1%80%D0%B3%D0%B5%D0%B9_%D0%9C%D0%B8%D1%82%D1%80%D0%BE%D1%84%D0%B0%D0%BD%D0%BE%D0%B2%D0%B8%D1%87" TargetMode="External"/><Relationship Id="rId38" Type="http://schemas.openxmlformats.org/officeDocument/2006/relationships/hyperlink" Target="https://ru.wikipedia.org/wiki/%D0%90%D0%B2%D0%B0%D0%BD%D0%B3%D0%B0%D1%80%D0%B4_(%D0%B8%D1%81%D0%BA%D1%83%D1%81%D1%81%D1%82%D0%B2%D0%BE)" TargetMode="External"/><Relationship Id="rId46" Type="http://schemas.openxmlformats.org/officeDocument/2006/relationships/hyperlink" Target="https://ru.wikipedia.org/wiki/%D0%9C%D0%BE%D1%81%D0%BA%D0%B2%D0%B0" TargetMode="External"/><Relationship Id="rId59" Type="http://schemas.openxmlformats.org/officeDocument/2006/relationships/hyperlink" Target="https://ru.wikipedia.org/wiki/%D0%90%D0%BB%D0%B5%D0%BA%D1%81%D0%B5%D0%B9_%D0%9A%D1%80%D1%83%D1%87%D1%91%D0%BD%D1%8B%D1%85" TargetMode="External"/><Relationship Id="rId67" Type="http://schemas.openxmlformats.org/officeDocument/2006/relationships/hyperlink" Target="https://ru.wikipedia.org/wiki/%D0%9A%D0%BB%D1%8E%D0%B5%D0%B2,_%D0%9D%D0%B8%D0%BA%D0%BE%D0%BB%D0%B0%D0%B9_%D0%90%D0%BB%D0%B5%D0%BA%D1%81%D0%B5%D0%B5%D0%B2%D0%B8%D1%87" TargetMode="External"/><Relationship Id="rId20" Type="http://schemas.openxmlformats.org/officeDocument/2006/relationships/hyperlink" Target="https://ru.wikipedia.org/wiki/%D0%9C%D0%B5%D1%80%D0%B5%D0%B6%D0%BA%D0%BE%D0%B2%D1%81%D0%BA%D0%B8%D0%B9,_%D0%94%D0%BC%D0%B8%D1%82%D1%80%D0%B8%D0%B9_%D0%A1%D0%B5%D1%80%D0%B3%D0%B5%D0%B5%D0%B2%D0%B8%D1%87" TargetMode="External"/><Relationship Id="rId41" Type="http://schemas.openxmlformats.org/officeDocument/2006/relationships/hyperlink" Target="https://ru.wikipedia.org/wiki/%D0%A1%D0%B0%D0%BD%D0%BA%D1%82-%D0%9F%D0%B5%D1%82%D0%B5%D1%80%D0%B1%D1%83%D1%80%D0%B3" TargetMode="External"/><Relationship Id="rId54" Type="http://schemas.openxmlformats.org/officeDocument/2006/relationships/hyperlink" Target="https://ru.wikipedia.org/wiki/%D0%95%D0%BB%D0%B5%D0%BD%D0%B0_%D0%93%D1%83%D1%80%D0%BE" TargetMode="External"/><Relationship Id="rId62" Type="http://schemas.openxmlformats.org/officeDocument/2006/relationships/hyperlink" Target="https://ru.wikipedia.org/wiki/%D0%A8%D0%B5%D1%80%D1%88%D0%B5%D0%BD%D0%B5%D0%B2%D0%B8%D1%87,_%D0%92%D0%B0%D0%B4%D0%B8%D0%BC_%D0%93%D0%B0%D0%B1%D1%80%D0%B8%D1%8D%D0%BB%D0%B5%D0%B2%D0%B8%D1%87" TargetMode="External"/><Relationship Id="rId70" Type="http://schemas.openxmlformats.org/officeDocument/2006/relationships/hyperlink" Target="https://ru.wikipedia.org/wiki/%D0%A1%D0%B5%D1%80%D0%B3%D0%B5%D0%B9_%D0%95%D1%81%D0%B5%D0%BD%D0%B8%D0%BD" TargetMode="External"/><Relationship Id="rId75" Type="http://schemas.openxmlformats.org/officeDocument/2006/relationships/hyperlink" Target="https://ru.wikipedia.org/wiki/%D0%9C%D0%B0%D1%80%D0%B8%D0%B5%D0%BD%D0%B3%D0%BE%D1%84,_%D0%90%D0%BD%D0%B0%D1%82%D0%BE%D0%BB%D0%B8%D0%B9_%D0%91%D0%BE%D1%80%D0%B8%D1%81%D0%BE%D0%B2%D0%B8%D1%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8%D1%82%D0%B5%D1%80%D0%B0%D1%82%D1%83%D1%80%D0%BD%D0%BE%D0%B5_%D0%BD%D0%B0%D0%BF%D1%80%D0%B0%D0%B2%D0%BB%D0%B5%D0%BD%D0%B8%D0%B5" TargetMode="External"/><Relationship Id="rId15" Type="http://schemas.openxmlformats.org/officeDocument/2006/relationships/hyperlink" Target="https://ru.wikipedia.org/wiki/%D0%A4%D0%B5%D1%82,_%D0%90%D1%84%D0%B0%D0%BD%D0%B0%D1%81%D0%B8%D0%B9_%D0%90%D1%84%D0%B0%D0%BD%D0%B0%D1%81%D1%8C%D0%B5%D0%B2%D0%B8%D1%87" TargetMode="External"/><Relationship Id="rId23" Type="http://schemas.openxmlformats.org/officeDocument/2006/relationships/hyperlink" Target="https://ru.wikipedia.org/wiki/%D0%9C%D0%B8%D0%BD%D1%81%D0%BA%D0%B8%D0%B9,_%D0%9D%D0%B8%D0%BA%D0%BE%D0%BB%D0%B0%D0%B9_%D0%9C%D0%B0%D0%BA%D1%81%D0%B8%D0%BC%D0%BE%D0%B2%D0%B8%D1%87" TargetMode="External"/><Relationship Id="rId28" Type="http://schemas.openxmlformats.org/officeDocument/2006/relationships/hyperlink" Target="https://ru.wikipedia.org/wiki/%D0%91%D0%B5%D0%BB%D1%8B%D0%B9,_%D0%90%D0%BD%D0%B4%D1%80%D0%B5%D0%B9" TargetMode="External"/><Relationship Id="rId36" Type="http://schemas.openxmlformats.org/officeDocument/2006/relationships/hyperlink" Target="https://ru.wikipedia.org/wiki/%D0%97%D0%B5%D0%BD%D0%BA%D0%B5%D0%B2%D0%B8%D1%87,_%D0%9C%D0%B8%D1%85%D0%B0%D0%B8%D0%BB_%D0%90%D0%BB%D0%B5%D0%BA%D1%81%D0%B0%D0%BD%D0%B4%D1%80%D0%BE%D0%B2%D0%B8%D1%87" TargetMode="External"/><Relationship Id="rId49" Type="http://schemas.openxmlformats.org/officeDocument/2006/relationships/hyperlink" Target="https://ru.wikipedia.org/wiki/%D0%9E%D0%B4%D0%B5%D1%81%D1%81%D0%B0" TargetMode="External"/><Relationship Id="rId57" Type="http://schemas.openxmlformats.org/officeDocument/2006/relationships/hyperlink" Target="https://ru.wikipedia.org/wiki/%D0%9A%D0%B0%D0%BC%D0%B5%D0%BD%D1%81%D0%BA%D0%B8%D0%B9,_%D0%92%D0%B0%D1%81%D0%B8%D0%BB%D0%B8%D0%B9_%D0%92%D0%B0%D1%81%D0%B8%D0%BB%D1%8C%D0%B5%D0%B2%D0%B8%D1%87" TargetMode="External"/><Relationship Id="rId10" Type="http://schemas.openxmlformats.org/officeDocument/2006/relationships/hyperlink" Target="https://ru.wikipedia.org/wiki/%D0%9D%D0%B0%D1%83%D1%87%D0%BD%D0%BE%D0%B5_%D0%BC%D0%B8%D1%80%D0%BE%D0%B2%D0%BE%D0%B7%D0%B7%D1%80%D0%B5%D0%BD%D0%B8%D0%B5" TargetMode="External"/><Relationship Id="rId31" Type="http://schemas.openxmlformats.org/officeDocument/2006/relationships/hyperlink" Target="https://ru.wikipedia.org/wiki/%D0%A6%D0%B5%D1%85_%D0%BF%D0%BE%D1%8D%D1%82%D0%BE%D0%B2" TargetMode="External"/><Relationship Id="rId44" Type="http://schemas.openxmlformats.org/officeDocument/2006/relationships/hyperlink" Target="https://ru.wikipedia.org/wiki/%D0%A6%D0%B5%D0%BD%D1%82%D1%80%D0%B8%D1%84%D1%83%D0%B3%D0%B0_(%D0%B3%D1%80%D1%83%D0%BF%D0%BF%D0%B0)" TargetMode="External"/><Relationship Id="rId52" Type="http://schemas.openxmlformats.org/officeDocument/2006/relationships/hyperlink" Target="https://ru.wikipedia.org/wiki/%D0%9E%D0%BA%D0%BA%D0%B0%D0%B7%D0%B8%D0%BE%D0%BD%D0%B0%D0%BB%D0%B8%D0%B7%D0%BC_(%D1%84%D0%B8%D0%BB%D0%BE%D0%BB%D0%BE%D0%B3%D0%B8%D1%8F)" TargetMode="External"/><Relationship Id="rId60" Type="http://schemas.openxmlformats.org/officeDocument/2006/relationships/hyperlink" Target="https://ru.wikipedia.org/wiki/%D0%91%D0%B5%D0%BD%D0%B5%D0%B4%D0%B8%D0%BA%D1%82_%D0%9B%D0%B8%D0%B2%D1%88%D0%B8%D1%86" TargetMode="External"/><Relationship Id="rId65" Type="http://schemas.openxmlformats.org/officeDocument/2006/relationships/hyperlink" Target="https://ru.wikipedia.org/wiki/%D0%A4%D0%BE%D0%BB%D1%8C%D0%BA%D0%BB%D0%BE%D1%80" TargetMode="External"/><Relationship Id="rId73" Type="http://schemas.openxmlformats.org/officeDocument/2006/relationships/hyperlink" Target="https://ru.wikipedia.org/wiki/%D0%AD%D0%BF%D0%B0%D1%82%D0%B0%D0%B6" TargetMode="External"/><Relationship Id="rId78" Type="http://schemas.openxmlformats.org/officeDocument/2006/relationships/hyperlink" Target="https://ru.wikipedia.org/wiki/%D0%AD%D1%80%D0%B4%D0%BC%D0%B0%D0%BD,_%D0%9D%D0%B8%D0%BA%D0%BE%D0%BB%D0%B0%D0%B9_%D0%A0%D0%BE%D0%B1%D0%B5%D1%80%D1%82%D0%BE%D0%B2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13" Type="http://schemas.openxmlformats.org/officeDocument/2006/relationships/hyperlink" Target="https://ru.wikipedia.org/wiki/1890-%D0%B5" TargetMode="External"/><Relationship Id="rId18" Type="http://schemas.openxmlformats.org/officeDocument/2006/relationships/hyperlink" Target="https://ru.wikipedia.org/wiki/%D0%92%D0%B5%D1%80%D0%BB%D0%B5%D0%BD,_%D0%9F%D0%BE%D0%BB%D1%8C" TargetMode="External"/><Relationship Id="rId39" Type="http://schemas.openxmlformats.org/officeDocument/2006/relationships/hyperlink" Target="https://ru.wikipedia.org/wiki/%D0%A1%D1%82%D0%B5%D1%80%D0%B5%D0%BE%D1%82%D0%B8%D0%BF" TargetMode="External"/><Relationship Id="rId34" Type="http://schemas.openxmlformats.org/officeDocument/2006/relationships/hyperlink" Target="https://ru.wikipedia.org/wiki/%D0%90%D1%85%D0%BC%D0%B0%D1%82%D0%BE%D0%B2%D0%B0,_%D0%90%D0%BD%D0%BD%D0%B0_%D0%90%D0%BD%D0%B4%D1%80%D0%B5%D0%B5%D0%B2%D0%BD%D0%B0" TargetMode="External"/><Relationship Id="rId50" Type="http://schemas.openxmlformats.org/officeDocument/2006/relationships/hyperlink" Target="https://ru.wikipedia.org/wiki/%D0%91%D0%B0%D0%BA%D1%83" TargetMode="External"/><Relationship Id="rId55" Type="http://schemas.openxmlformats.org/officeDocument/2006/relationships/hyperlink" Target="https://ru.wikipedia.org/wiki/%D0%94%D0%B0%D0%B2%D0%B8%D0%B4_%D0%91%D1%83%D1%80%D0%BB%D1%8E%D0%BA" TargetMode="External"/><Relationship Id="rId76" Type="http://schemas.openxmlformats.org/officeDocument/2006/relationships/hyperlink" Target="https://ru.wikipedia.org/wiki/%D0%A8%D0%B5%D1%80%D1%88%D0%B5%D0%BD%D0%B5%D0%B2%D0%B8%D1%87,_%D0%92%D0%B0%D0%B4%D0%B8%D0%BC_%D0%93%D0%B0%D0%B1%D1%80%D0%B8%D1%8D%D0%BB%D0%B5%D0%B2%D0%B8%D1%87" TargetMode="External"/><Relationship Id="rId7" Type="http://schemas.openxmlformats.org/officeDocument/2006/relationships/hyperlink" Target="https://ru.wikipedia.org/wiki/%D0%A1%D0%B8%D0%BC%D0%B2%D0%BE%D0%BB%D0%B8%D0%B7%D0%BC" TargetMode="External"/><Relationship Id="rId71" Type="http://schemas.openxmlformats.org/officeDocument/2006/relationships/hyperlink" Target="https://ru.wikipedia.org/wiki/%D0%A5%D1%83%D0%B4%D0%BE%D0%B6%D0%B5%D1%81%D1%82%D0%B2%D0%B5%D0%BD%D0%BD%D1%8B%D0%B9_%D0%BE%D0%B1%D1%80%D0%B0%D0%B7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8%D0%B2%D0%B0%D0%BD%D0%BE%D0%B2,_%D0%92%D1%8F%D1%87%D0%B5%D1%81%D0%BB%D0%B0%D0%B2_%D0%98%D0%B2%D0%B0%D0%BD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2829</Words>
  <Characters>16126</Characters>
  <Application>Microsoft Office Word</Application>
  <DocSecurity>0</DocSecurity>
  <Lines>134</Lines>
  <Paragraphs>37</Paragraphs>
  <ScaleCrop>false</ScaleCrop>
  <Company/>
  <LinksUpToDate>false</LinksUpToDate>
  <CharactersWithSpaces>18918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2020-04-01T07:10:00Z</dcterms:created>
  <dcterms:modified xsi:type="dcterms:W3CDTF">2020-04-01T07:18:00Z</dcterms:modified>
</cp:coreProperties>
</file>