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24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24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B53C6B" w:rsidRPr="00F61499" w:rsidRDefault="0024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B53C6B" w:rsidRPr="00F61499">
        <w:rPr>
          <w:rFonts w:ascii="Times New Roman" w:hAnsi="Times New Roman" w:cs="Times New Roman"/>
          <w:sz w:val="28"/>
          <w:szCs w:val="28"/>
        </w:rPr>
        <w:t>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47D9A">
        <w:rPr>
          <w:rFonts w:ascii="Times New Roman" w:hAnsi="Times New Roman" w:cs="Times New Roman"/>
          <w:sz w:val="28"/>
          <w:szCs w:val="28"/>
        </w:rPr>
        <w:t>Решение задач на прямоугольные треугольники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24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свойства и признаки прямоугольных треугольников</w:t>
      </w:r>
      <w:r w:rsidR="00B53C6B"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-выполнить</w:t>
      </w:r>
      <w:r w:rsidR="00247D9A">
        <w:rPr>
          <w:rFonts w:ascii="Times New Roman" w:hAnsi="Times New Roman" w:cs="Times New Roman"/>
          <w:sz w:val="28"/>
          <w:szCs w:val="28"/>
        </w:rPr>
        <w:t xml:space="preserve"> № 254, 255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24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 256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257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47D9A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2020-03-31T13:46:00Z</dcterms:modified>
</cp:coreProperties>
</file>