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BB" w:rsidRPr="00CD35BB" w:rsidRDefault="006B3236" w:rsidP="00CD35BB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6.04</w:t>
      </w:r>
      <w:bookmarkStart w:id="0" w:name="_GoBack"/>
      <w:bookmarkEnd w:id="0"/>
    </w:p>
    <w:p w:rsidR="00CD35BB" w:rsidRPr="00CD35BB" w:rsidRDefault="00CD35BB" w:rsidP="00CD35BB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CD35BB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 «Письменное деление на двузначное число».</w:t>
      </w:r>
    </w:p>
    <w:p w:rsidR="00CD35BB" w:rsidRPr="00CD35BB" w:rsidRDefault="00CD35BB" w:rsidP="00CD35BB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D35B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1.Знакомство с новой темой. Просмотр видеофайла на образовательной платформе РЭШ «Российская электронная школа» по ссылке: 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/4099/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start</w:t>
      </w:r>
      <w:r w:rsidRPr="00CD35BB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/217807/</w:t>
      </w:r>
    </w:p>
    <w:p w:rsidR="00CD35BB" w:rsidRPr="00CD35BB" w:rsidRDefault="00CD35BB" w:rsidP="00CD35BB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D35BB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стр.57 № 205-устно</w:t>
      </w:r>
    </w:p>
    <w:p w:rsidR="00CD35BB" w:rsidRPr="00CD35BB" w:rsidRDefault="00CD35BB" w:rsidP="00CD35BB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D35BB">
        <w:rPr>
          <w:rFonts w:ascii="Times New Roman" w:eastAsia="DejaVu Sans" w:hAnsi="Times New Roman" w:cs="Times New Roman"/>
          <w:kern w:val="2"/>
          <w:sz w:val="28"/>
          <w:szCs w:val="28"/>
        </w:rPr>
        <w:t>3. Учебник стр.57 № 206, 207, 208 – в тетрадь. № 209, 210 – устно.</w:t>
      </w:r>
    </w:p>
    <w:p w:rsidR="00CD35BB" w:rsidRPr="00CD35BB" w:rsidRDefault="00CD35BB" w:rsidP="00CD35BB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CD35B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Учи.ру </w:t>
      </w:r>
    </w:p>
    <w:p w:rsidR="00627009" w:rsidRDefault="00627009"/>
    <w:sectPr w:rsidR="00627009" w:rsidSect="00CD35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BB"/>
    <w:rsid w:val="00324AA6"/>
    <w:rsid w:val="00627009"/>
    <w:rsid w:val="006B3236"/>
    <w:rsid w:val="00C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2020-03-26T13:32:00Z</dcterms:created>
  <dcterms:modified xsi:type="dcterms:W3CDTF">2020-03-31T10:02:00Z</dcterms:modified>
</cp:coreProperties>
</file>