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412" w:type="dxa"/>
        <w:tblInd w:w="260" w:type="dxa"/>
        <w:tblLook w:val="04A0" w:firstRow="1" w:lastRow="0" w:firstColumn="1" w:lastColumn="0" w:noHBand="0" w:noVBand="1"/>
      </w:tblPr>
      <w:tblGrid>
        <w:gridCol w:w="2683"/>
        <w:gridCol w:w="6729"/>
      </w:tblGrid>
      <w:tr w:rsidR="006C0021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082F1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Попов Виктор Викторович</w:t>
            </w:r>
          </w:p>
        </w:tc>
      </w:tr>
      <w:tr w:rsidR="006C0021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1F6C8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Биология</w:t>
            </w:r>
          </w:p>
        </w:tc>
      </w:tr>
      <w:tr w:rsidR="006C0021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AF337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8</w:t>
            </w:r>
            <w:r w:rsidR="00B27F14">
              <w:rPr>
                <w:rFonts w:eastAsia="Times New Roman"/>
                <w:sz w:val="24"/>
                <w:szCs w:val="24"/>
              </w:rPr>
              <w:t>а</w:t>
            </w:r>
          </w:p>
        </w:tc>
      </w:tr>
      <w:tr w:rsidR="006C0021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883EB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23</w:t>
            </w:r>
            <w:r w:rsidR="00A952B7">
              <w:rPr>
                <w:rFonts w:eastAsia="Times New Roman"/>
                <w:sz w:val="24"/>
                <w:szCs w:val="24"/>
              </w:rPr>
              <w:t>.05</w:t>
            </w:r>
            <w:r w:rsidR="001F6C85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C0021" w:rsidTr="00AF7E1B">
        <w:tc>
          <w:tcPr>
            <w:tcW w:w="2683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883EBB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color w:val="000000"/>
              </w:rPr>
              <w:t>Проверочная работа по теме Высшая нервная деятельность</w:t>
            </w:r>
          </w:p>
        </w:tc>
      </w:tr>
      <w:tr w:rsidR="006C0021" w:rsidTr="00AF7E1B">
        <w:trPr>
          <w:trHeight w:val="1105"/>
        </w:trPr>
        <w:tc>
          <w:tcPr>
            <w:tcW w:w="2683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C63FF3" w:rsidRDefault="00C63FF3" w:rsidP="00646C18">
            <w:pPr>
              <w:spacing w:line="263" w:lineRule="exact"/>
              <w:rPr>
                <w:sz w:val="20"/>
                <w:szCs w:val="20"/>
              </w:rPr>
            </w:pPr>
          </w:p>
        </w:tc>
      </w:tr>
      <w:tr w:rsidR="006C0021" w:rsidTr="00AF7E1B">
        <w:tc>
          <w:tcPr>
            <w:tcW w:w="2683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C63FF3" w:rsidRDefault="00C63FF3" w:rsidP="00767D62">
            <w:pPr>
              <w:spacing w:line="271" w:lineRule="exact"/>
            </w:pPr>
          </w:p>
          <w:p w:rsidR="001B018E" w:rsidRDefault="001B018E" w:rsidP="00767D62">
            <w:pPr>
              <w:spacing w:line="271" w:lineRule="exact"/>
              <w:rPr>
                <w:sz w:val="20"/>
                <w:szCs w:val="20"/>
              </w:rPr>
            </w:pPr>
          </w:p>
        </w:tc>
      </w:tr>
      <w:tr w:rsidR="006C0021" w:rsidTr="00AF7E1B">
        <w:tc>
          <w:tcPr>
            <w:tcW w:w="2683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8204F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Онлайн или </w:t>
            </w:r>
            <w:proofErr w:type="spellStart"/>
            <w:r>
              <w:rPr>
                <w:sz w:val="20"/>
                <w:szCs w:val="20"/>
              </w:rPr>
              <w:t>оффлайн</w:t>
            </w:r>
            <w:proofErr w:type="spellEnd"/>
          </w:p>
        </w:tc>
      </w:tr>
      <w:tr w:rsidR="006C0021" w:rsidTr="00AF7E1B">
        <w:tc>
          <w:tcPr>
            <w:tcW w:w="2683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8204FE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AF7E1B">
        <w:tc>
          <w:tcPr>
            <w:tcW w:w="9412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6C0021" w:rsidTr="00AF7E1B">
        <w:tc>
          <w:tcPr>
            <w:tcW w:w="2683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6C0021" w:rsidRDefault="006C0021" w:rsidP="006C0021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363636"/>
              </w:rPr>
              <w:t>ВЫСШАЯ НЕРВНАЯ ДЕЯТЕЛЬНОСТЬ</w:t>
            </w:r>
          </w:p>
          <w:p w:rsidR="006C0021" w:rsidRDefault="006C0021" w:rsidP="006C0021">
            <w:pPr>
              <w:pStyle w:val="a6"/>
              <w:shd w:val="clear" w:color="auto" w:fill="FFFFFF"/>
              <w:spacing w:before="0" w:beforeAutospacing="0" w:after="0" w:afterAutospacing="0" w:line="294" w:lineRule="atLeast"/>
              <w:jc w:val="center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color w:val="363636"/>
              </w:rPr>
              <w:t>Вариант 1</w:t>
            </w:r>
          </w:p>
          <w:p w:rsidR="006C0021" w:rsidRDefault="006C0021" w:rsidP="006C002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363636"/>
              </w:rPr>
              <w:t>Задание 1.</w:t>
            </w:r>
            <w:r>
              <w:rPr>
                <w:i/>
                <w:iCs/>
                <w:color w:val="363636"/>
              </w:rPr>
              <w:t>  </w:t>
            </w:r>
            <w:r>
              <w:rPr>
                <w:color w:val="363636"/>
              </w:rPr>
              <w:t>Выберите один правильный ответ.</w:t>
            </w:r>
          </w:p>
          <w:p w:rsidR="006C0021" w:rsidRDefault="006C0021" w:rsidP="006C002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63636"/>
              </w:rPr>
              <w:t>1. Принцип рефлекторной работы мозга был открыт:</w:t>
            </w:r>
          </w:p>
          <w:p w:rsidR="006C0021" w:rsidRDefault="006C0021" w:rsidP="006C002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63636"/>
              </w:rPr>
              <w:t>A. Иваном Михайловичем Сеченовым</w:t>
            </w:r>
          </w:p>
          <w:p w:rsidR="006C0021" w:rsidRDefault="006C0021" w:rsidP="006C002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63636"/>
              </w:rPr>
              <w:t>Б. Николаем Ивановичем Пироговым</w:t>
            </w:r>
          </w:p>
          <w:p w:rsidR="006C0021" w:rsidRDefault="006C0021" w:rsidP="006C002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63636"/>
              </w:rPr>
              <w:t>B. Ильей Ильичом Мечниковым</w:t>
            </w:r>
          </w:p>
          <w:p w:rsidR="006C0021" w:rsidRDefault="006C0021" w:rsidP="006C002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63636"/>
              </w:rPr>
              <w:t>2. Сужение зрачка, слюноотделение можно отнести к:</w:t>
            </w:r>
          </w:p>
          <w:p w:rsidR="006C0021" w:rsidRDefault="006C0021" w:rsidP="006C002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63636"/>
              </w:rPr>
              <w:t>A. Условным рефлексам</w:t>
            </w:r>
          </w:p>
          <w:p w:rsidR="006C0021" w:rsidRDefault="006C0021" w:rsidP="006C002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63636"/>
              </w:rPr>
              <w:t>Б. Безусловным рефлексам</w:t>
            </w:r>
          </w:p>
          <w:p w:rsidR="006C0021" w:rsidRDefault="006C0021" w:rsidP="006C002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63636"/>
              </w:rPr>
              <w:t>B. Приобретенным рефлексам</w:t>
            </w:r>
          </w:p>
          <w:p w:rsidR="006C0021" w:rsidRDefault="006C0021" w:rsidP="006C002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63636"/>
              </w:rPr>
              <w:t>3. Способность новорожденных к плаванию без предварительного обучения является примером:</w:t>
            </w:r>
          </w:p>
          <w:p w:rsidR="006C0021" w:rsidRDefault="006C0021" w:rsidP="006C002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63636"/>
              </w:rPr>
              <w:t>A. Безусловного рефлекса</w:t>
            </w:r>
          </w:p>
          <w:p w:rsidR="006C0021" w:rsidRDefault="006C0021" w:rsidP="006C002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63636"/>
              </w:rPr>
              <w:t>Б. Условного рефлекса</w:t>
            </w:r>
          </w:p>
          <w:p w:rsidR="006C0021" w:rsidRDefault="006C0021" w:rsidP="006C002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63636"/>
              </w:rPr>
              <w:t>B. Инстинкта</w:t>
            </w:r>
          </w:p>
          <w:p w:rsidR="006C0021" w:rsidRDefault="006C0021" w:rsidP="006C002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63636"/>
              </w:rPr>
              <w:t>4. В основе приобретенного поведения лежат:</w:t>
            </w:r>
          </w:p>
          <w:p w:rsidR="006C0021" w:rsidRDefault="006C0021" w:rsidP="006C002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63636"/>
              </w:rPr>
              <w:t>A. Безусловные рефлексы</w:t>
            </w:r>
          </w:p>
          <w:p w:rsidR="006C0021" w:rsidRDefault="006C0021" w:rsidP="006C002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63636"/>
              </w:rPr>
              <w:t>Б. Условные рефлексы</w:t>
            </w:r>
          </w:p>
          <w:p w:rsidR="006C0021" w:rsidRDefault="006C0021" w:rsidP="006C002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63636"/>
              </w:rPr>
              <w:t>B. Инстинкты</w:t>
            </w:r>
          </w:p>
          <w:p w:rsidR="006C0021" w:rsidRDefault="006C0021" w:rsidP="006C002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63636"/>
              </w:rPr>
              <w:t>5. Навыки катания на коньках, на велосипеде, плавание формируются на основе:</w:t>
            </w:r>
          </w:p>
          <w:p w:rsidR="006C0021" w:rsidRDefault="006C0021" w:rsidP="006C002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63636"/>
              </w:rPr>
              <w:t>A. Динамического стереотипа</w:t>
            </w:r>
          </w:p>
          <w:p w:rsidR="006C0021" w:rsidRDefault="006C0021" w:rsidP="006C002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63636"/>
              </w:rPr>
              <w:t>Б. Инстинктивных реакций</w:t>
            </w:r>
          </w:p>
          <w:p w:rsidR="006C0021" w:rsidRDefault="006C0021" w:rsidP="006C002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63636"/>
              </w:rPr>
              <w:t>B. Безусловных реакций</w:t>
            </w:r>
          </w:p>
          <w:p w:rsidR="006C0021" w:rsidRDefault="006C0021" w:rsidP="006C002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63636"/>
              </w:rPr>
              <w:t>6. Если не подкреплять условный раздражитель безусловным, произойдет:</w:t>
            </w:r>
          </w:p>
          <w:p w:rsidR="006C0021" w:rsidRDefault="006C0021" w:rsidP="006C002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63636"/>
              </w:rPr>
              <w:lastRenderedPageBreak/>
              <w:t>A. Безусловное торможение</w:t>
            </w:r>
          </w:p>
          <w:p w:rsidR="006C0021" w:rsidRDefault="006C0021" w:rsidP="006C002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63636"/>
              </w:rPr>
              <w:t>Б. Исчезновение рефлекса</w:t>
            </w:r>
          </w:p>
          <w:p w:rsidR="006C0021" w:rsidRDefault="006C0021" w:rsidP="006C002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63636"/>
              </w:rPr>
              <w:t>B. Условное торможение</w:t>
            </w:r>
          </w:p>
          <w:p w:rsidR="006C0021" w:rsidRDefault="006C0021" w:rsidP="006C002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63636"/>
              </w:rPr>
              <w:t>7. Мышление возникает на основе:</w:t>
            </w:r>
          </w:p>
          <w:p w:rsidR="006C0021" w:rsidRDefault="006C0021" w:rsidP="006C002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63636"/>
              </w:rPr>
              <w:t>A. Инстинкта</w:t>
            </w:r>
          </w:p>
          <w:p w:rsidR="006C0021" w:rsidRDefault="006C0021" w:rsidP="006C002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63636"/>
              </w:rPr>
              <w:t>Б. Рассудочной деятельности</w:t>
            </w:r>
          </w:p>
          <w:p w:rsidR="006C0021" w:rsidRDefault="006C0021" w:rsidP="006C002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63636"/>
              </w:rPr>
              <w:t>B. Безусловных рефлексов</w:t>
            </w:r>
          </w:p>
          <w:p w:rsidR="006C0021" w:rsidRDefault="006C0021" w:rsidP="006C002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63636"/>
              </w:rPr>
              <w:t>8. Сущность образования условных рефлексов, процессов возбуждения и торможения была открыта и подробно изучена:</w:t>
            </w:r>
          </w:p>
          <w:p w:rsidR="006C0021" w:rsidRDefault="006C0021" w:rsidP="006C002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63636"/>
              </w:rPr>
              <w:t>A. Иваном Михайловичем Сеченовым</w:t>
            </w:r>
          </w:p>
          <w:p w:rsidR="006C0021" w:rsidRDefault="006C0021" w:rsidP="006C002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63636"/>
              </w:rPr>
              <w:t>Б. Николаем Ивановичем Пироговым</w:t>
            </w:r>
          </w:p>
          <w:p w:rsidR="006C0021" w:rsidRDefault="006C0021" w:rsidP="006C002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63636"/>
              </w:rPr>
              <w:t>B. Иваном Петровичем Павловым</w:t>
            </w:r>
          </w:p>
          <w:p w:rsidR="006C0021" w:rsidRDefault="006C0021" w:rsidP="006C002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63636"/>
              </w:rPr>
              <w:t>9. Сон представляет собой:</w:t>
            </w:r>
          </w:p>
          <w:p w:rsidR="006C0021" w:rsidRDefault="006C0021" w:rsidP="006C002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63636"/>
              </w:rPr>
              <w:t>A. Один из видов торможения коры полушарий большого мозга</w:t>
            </w:r>
          </w:p>
          <w:p w:rsidR="006C0021" w:rsidRDefault="006C0021" w:rsidP="006C002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63636"/>
              </w:rPr>
              <w:t>Б. Один из особых видов возбуждения коры полушарий большого мозга</w:t>
            </w:r>
          </w:p>
          <w:p w:rsidR="006C0021" w:rsidRDefault="006C0021" w:rsidP="006C002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63636"/>
              </w:rPr>
              <w:t>B. Временное прекращение деятельности мозга</w:t>
            </w:r>
          </w:p>
          <w:p w:rsidR="006C0021" w:rsidRDefault="006C0021" w:rsidP="006C002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63636"/>
              </w:rPr>
              <w:t>10. Во время сна клетки мозга:</w:t>
            </w:r>
          </w:p>
          <w:p w:rsidR="006C0021" w:rsidRDefault="006C0021" w:rsidP="006C002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63636"/>
              </w:rPr>
              <w:t>A. Прекращают свою активность</w:t>
            </w:r>
          </w:p>
          <w:p w:rsidR="006C0021" w:rsidRDefault="006C0021" w:rsidP="006C002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63636"/>
              </w:rPr>
              <w:t>Б. Восстанавливают свою работоспособность</w:t>
            </w:r>
          </w:p>
          <w:p w:rsidR="006C0021" w:rsidRDefault="006C0021" w:rsidP="006C002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63636"/>
              </w:rPr>
              <w:t>B. Замедляют свою работоспособность</w:t>
            </w:r>
          </w:p>
          <w:p w:rsidR="006C0021" w:rsidRDefault="006C0021" w:rsidP="006C002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rFonts w:ascii="Arial" w:hAnsi="Arial" w:cs="Arial"/>
                <w:color w:val="000000"/>
                <w:sz w:val="21"/>
                <w:szCs w:val="21"/>
              </w:rPr>
              <w:br/>
            </w:r>
          </w:p>
          <w:p w:rsidR="006C0021" w:rsidRDefault="006C0021" w:rsidP="006C002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b/>
                <w:bCs/>
                <w:i/>
                <w:iCs/>
                <w:color w:val="363636"/>
              </w:rPr>
              <w:t>Задание 2</w:t>
            </w:r>
            <w:r>
              <w:rPr>
                <w:i/>
                <w:iCs/>
                <w:color w:val="363636"/>
              </w:rPr>
              <w:t>. </w:t>
            </w:r>
            <w:r>
              <w:rPr>
                <w:color w:val="363636"/>
              </w:rPr>
              <w:t>Вставьте пропущенное слово.</w:t>
            </w:r>
          </w:p>
          <w:p w:rsidR="006C0021" w:rsidRDefault="006C0021" w:rsidP="006C002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63636"/>
              </w:rPr>
              <w:t>1. Безусловные рефлексы являются..., передаются из поколения в поколение и проявляются как... реакции на определенные... раздражители.</w:t>
            </w:r>
          </w:p>
          <w:p w:rsidR="006C0021" w:rsidRDefault="006C0021" w:rsidP="006C002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63636"/>
              </w:rPr>
              <w:t>2. Примером безусловного рефлекса служит сужение</w:t>
            </w:r>
            <w:proofErr w:type="gramStart"/>
            <w:r>
              <w:rPr>
                <w:color w:val="363636"/>
              </w:rPr>
              <w:t>...,...</w:t>
            </w:r>
            <w:proofErr w:type="gramEnd"/>
            <w:r>
              <w:rPr>
                <w:color w:val="363636"/>
              </w:rPr>
              <w:t xml:space="preserve"> в ротовой полости и более сложные формы врожденного поведения – ...</w:t>
            </w:r>
          </w:p>
          <w:p w:rsidR="006C0021" w:rsidRDefault="006C0021" w:rsidP="006C002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63636"/>
              </w:rPr>
              <w:t>3. Рефлексы, возникающие в течение жизни, называются..., являются строго... и возникают в ответ на... раздражители.</w:t>
            </w:r>
          </w:p>
          <w:p w:rsidR="006C0021" w:rsidRDefault="006C0021" w:rsidP="006C002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63636"/>
              </w:rPr>
              <w:t xml:space="preserve">4. Условные рефлексы лежат в основе... поведения, обеспечивающего адаптацию к окружающему миру, и сложной системы условно-рефлекторных связей в коре полушарий, формирующих... стереотип, лежащий в основе многих привычек </w:t>
            </w:r>
            <w:proofErr w:type="gramStart"/>
            <w:r>
              <w:rPr>
                <w:color w:val="363636"/>
              </w:rPr>
              <w:t>и...</w:t>
            </w:r>
            <w:proofErr w:type="gramEnd"/>
          </w:p>
          <w:p w:rsidR="006C0021" w:rsidRDefault="006C0021" w:rsidP="006C002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63636"/>
              </w:rPr>
              <w:t>5. Со временем с условными рефлексами может произойти... или... торможение при исчезновении условного раздражителя или действии нового... рефлекса.</w:t>
            </w:r>
          </w:p>
          <w:p w:rsidR="006C0021" w:rsidRDefault="006C0021" w:rsidP="006C002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63636"/>
              </w:rPr>
              <w:t>6. Гипотеза о рефлекторной основе деятельности... мозга принадлежит..., а создателем целостного учения об условных рефлексах является...</w:t>
            </w:r>
          </w:p>
          <w:p w:rsidR="006C0021" w:rsidRDefault="006C0021" w:rsidP="006C0021">
            <w:pPr>
              <w:pStyle w:val="a6"/>
              <w:shd w:val="clear" w:color="auto" w:fill="FFFFFF"/>
              <w:spacing w:before="0" w:beforeAutospacing="0" w:after="0" w:afterAutospacing="0" w:line="294" w:lineRule="atLeast"/>
              <w:rPr>
                <w:rFonts w:ascii="Arial" w:hAnsi="Arial" w:cs="Arial"/>
                <w:color w:val="000000"/>
                <w:sz w:val="21"/>
                <w:szCs w:val="21"/>
              </w:rPr>
            </w:pPr>
            <w:r>
              <w:rPr>
                <w:color w:val="363636"/>
              </w:rPr>
              <w:t>7. Для нормальной жизнедеятельности человека необходимо, чтобы период активного бодрствования сменялся..., который Павлов назвал... торможением, восстанавливающим функции... системы.</w:t>
            </w:r>
          </w:p>
          <w:p w:rsidR="00C63FF3" w:rsidRDefault="00C63FF3" w:rsidP="006C0021"/>
          <w:p w:rsidR="00C63FF3" w:rsidRDefault="00C63FF3" w:rsidP="00C63FF3">
            <w:pPr>
              <w:pStyle w:val="a5"/>
            </w:pPr>
          </w:p>
          <w:p w:rsidR="00C63FF3" w:rsidRDefault="00C63FF3" w:rsidP="00C63FF3">
            <w:pPr>
              <w:pStyle w:val="a5"/>
            </w:pPr>
          </w:p>
          <w:p w:rsidR="00C7425C" w:rsidRDefault="00C7425C" w:rsidP="00AF337E">
            <w:pPr>
              <w:pStyle w:val="a5"/>
              <w:rPr>
                <w:sz w:val="20"/>
                <w:szCs w:val="20"/>
              </w:rPr>
            </w:pPr>
          </w:p>
        </w:tc>
      </w:tr>
      <w:tr w:rsidR="006C0021" w:rsidTr="00AF7E1B">
        <w:tc>
          <w:tcPr>
            <w:tcW w:w="2683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lastRenderedPageBreak/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63FF3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6C0021" w:rsidTr="00AF7E1B">
        <w:tc>
          <w:tcPr>
            <w:tcW w:w="2683" w:type="dxa"/>
          </w:tcPr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AF7E1B" w:rsidRDefault="00AF337E" w:rsidP="00AF33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="00BD3A3D">
              <w:rPr>
                <w:sz w:val="20"/>
                <w:szCs w:val="20"/>
              </w:rPr>
              <w:t>80% - 100%   выполненного объема задания -  оценка «5»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70% - 80%   выполненного объема задания -  оценка «4»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50% - 70%   выполненного объема задания -  оценка «3» 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0% - 50%   выполненного объема задания -  оценка «2»</w:t>
            </w:r>
          </w:p>
          <w:p w:rsidR="00A20D03" w:rsidRDefault="00A20D03" w:rsidP="00C051BA">
            <w:pPr>
              <w:ind w:left="80"/>
              <w:rPr>
                <w:sz w:val="20"/>
                <w:szCs w:val="20"/>
              </w:rPr>
            </w:pP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EA57FB" w:rsidRDefault="00D043A2">
      <w:pPr>
        <w:spacing w:line="232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Вопросы можно задать по адресу электронной почты</w:t>
      </w:r>
      <w:r w:rsidR="00C7425C">
        <w:rPr>
          <w:rFonts w:eastAsia="Times New Roman"/>
          <w:sz w:val="24"/>
          <w:szCs w:val="24"/>
        </w:rPr>
        <w:t xml:space="preserve"> 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viktor</w:t>
      </w:r>
      <w:proofErr w:type="spellEnd"/>
      <w:r w:rsidR="00AF7E1B" w:rsidRPr="00AF7E1B">
        <w:rPr>
          <w:rFonts w:eastAsia="Times New Roman"/>
          <w:sz w:val="24"/>
          <w:szCs w:val="24"/>
        </w:rPr>
        <w:t>-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popov</w:t>
      </w:r>
      <w:proofErr w:type="spellEnd"/>
      <w:r w:rsidR="00AF7E1B" w:rsidRPr="00AF7E1B">
        <w:rPr>
          <w:rFonts w:eastAsia="Times New Roman"/>
          <w:sz w:val="24"/>
          <w:szCs w:val="24"/>
        </w:rPr>
        <w:t xml:space="preserve">-1970@ </w:t>
      </w:r>
      <w:r w:rsidR="00AF7E1B">
        <w:rPr>
          <w:rFonts w:eastAsia="Times New Roman"/>
          <w:sz w:val="24"/>
          <w:szCs w:val="24"/>
          <w:lang w:val="en-US"/>
        </w:rPr>
        <w:t>mail</w:t>
      </w:r>
      <w:r w:rsidR="00AF7E1B" w:rsidRPr="00AF7E1B">
        <w:rPr>
          <w:rFonts w:eastAsia="Times New Roman"/>
          <w:sz w:val="24"/>
          <w:szCs w:val="24"/>
        </w:rPr>
        <w:t>/</w:t>
      </w:r>
      <w:proofErr w:type="spellStart"/>
      <w:r w:rsidR="00AF7E1B">
        <w:rPr>
          <w:rFonts w:eastAsia="Times New Roman"/>
          <w:sz w:val="24"/>
          <w:szCs w:val="24"/>
          <w:lang w:val="en-US"/>
        </w:rPr>
        <w:t>ru</w:t>
      </w:r>
      <w:proofErr w:type="spellEnd"/>
      <w:r>
        <w:rPr>
          <w:rFonts w:eastAsia="Times New Roman"/>
          <w:sz w:val="24"/>
          <w:szCs w:val="24"/>
        </w:rPr>
        <w:t xml:space="preserve"> или в мессенджерах</w:t>
      </w:r>
      <w:r w:rsidR="00C7425C">
        <w:rPr>
          <w:rFonts w:eastAsia="Times New Roman"/>
          <w:sz w:val="24"/>
          <w:szCs w:val="24"/>
        </w:rPr>
        <w:t>:</w:t>
      </w:r>
      <w:r>
        <w:rPr>
          <w:rFonts w:eastAsia="Times New Roman"/>
          <w:sz w:val="24"/>
          <w:szCs w:val="24"/>
        </w:rPr>
        <w:t xml:space="preserve"> </w:t>
      </w:r>
      <w:proofErr w:type="spellStart"/>
      <w:r>
        <w:rPr>
          <w:rFonts w:eastAsia="Times New Roman"/>
          <w:sz w:val="24"/>
          <w:szCs w:val="24"/>
        </w:rPr>
        <w:t>WhatsApp</w:t>
      </w:r>
      <w:proofErr w:type="spellEnd"/>
      <w:r w:rsidR="00C7425C">
        <w:rPr>
          <w:rFonts w:eastAsia="Times New Roman"/>
          <w:sz w:val="24"/>
          <w:szCs w:val="24"/>
        </w:rPr>
        <w:t xml:space="preserve"> (№</w:t>
      </w:r>
      <w:r w:rsidR="00AF7E1B" w:rsidRPr="008B73EA">
        <w:rPr>
          <w:rFonts w:eastAsia="Times New Roman"/>
          <w:sz w:val="24"/>
          <w:szCs w:val="24"/>
        </w:rPr>
        <w:t>8918</w:t>
      </w:r>
      <w:r w:rsidR="008B73EA" w:rsidRPr="008B73EA">
        <w:rPr>
          <w:rFonts w:eastAsia="Times New Roman"/>
          <w:sz w:val="24"/>
          <w:szCs w:val="24"/>
        </w:rPr>
        <w:t>-577-25-06</w:t>
      </w:r>
      <w:r w:rsidR="00C7425C">
        <w:rPr>
          <w:rFonts w:eastAsia="Times New Roman"/>
          <w:sz w:val="24"/>
          <w:szCs w:val="24"/>
        </w:rPr>
        <w:t xml:space="preserve">) </w:t>
      </w:r>
    </w:p>
    <w:p w:rsidR="00EA57FB" w:rsidRDefault="00EA57FB">
      <w:pPr>
        <w:spacing w:line="6" w:lineRule="exact"/>
        <w:rPr>
          <w:sz w:val="20"/>
          <w:szCs w:val="20"/>
        </w:rPr>
      </w:pPr>
    </w:p>
    <w:p w:rsidR="00C7425C" w:rsidRDefault="00A952B7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 xml:space="preserve">с 11.00 </w:t>
      </w:r>
      <w:proofErr w:type="gramStart"/>
      <w:r>
        <w:rPr>
          <w:rFonts w:eastAsia="Times New Roman"/>
          <w:sz w:val="24"/>
          <w:szCs w:val="24"/>
        </w:rPr>
        <w:t>до  11.30</w:t>
      </w:r>
      <w:proofErr w:type="gramEnd"/>
      <w:r w:rsidR="008B73EA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sz w:val="24"/>
          <w:szCs w:val="24"/>
        </w:rPr>
        <w:t>(</w:t>
      </w:r>
      <w:r w:rsidR="00D043A2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D043A2">
        <w:rPr>
          <w:rFonts w:eastAsia="Times New Roman"/>
          <w:sz w:val="24"/>
          <w:szCs w:val="24"/>
        </w:rPr>
        <w:t xml:space="preserve">), </w:t>
      </w:r>
    </w:p>
    <w:p w:rsidR="00EA57FB" w:rsidRDefault="008B73EA">
      <w:pPr>
        <w:ind w:left="26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>с 15.00</w:t>
      </w:r>
      <w:r w:rsidR="00D043A2">
        <w:rPr>
          <w:rFonts w:eastAsia="Times New Roman"/>
          <w:sz w:val="24"/>
          <w:szCs w:val="24"/>
        </w:rPr>
        <w:t xml:space="preserve"> </w:t>
      </w:r>
      <w:proofErr w:type="gramStart"/>
      <w:r w:rsidR="00D043A2">
        <w:rPr>
          <w:rFonts w:eastAsia="Times New Roman"/>
          <w:sz w:val="24"/>
          <w:szCs w:val="24"/>
        </w:rPr>
        <w:t xml:space="preserve">до  </w:t>
      </w:r>
      <w:r>
        <w:rPr>
          <w:rFonts w:eastAsia="Times New Roman"/>
          <w:sz w:val="24"/>
          <w:szCs w:val="24"/>
        </w:rPr>
        <w:t>16.00</w:t>
      </w:r>
      <w:proofErr w:type="gramEnd"/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 xml:space="preserve">(часы  </w:t>
      </w:r>
      <w:r w:rsidR="00D043A2" w:rsidRPr="00C7425C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="00D043A2">
        <w:rPr>
          <w:rFonts w:eastAsia="Times New Roman"/>
          <w:i/>
          <w:iCs/>
          <w:sz w:val="24"/>
          <w:szCs w:val="24"/>
        </w:rPr>
        <w:t xml:space="preserve">  занятости,</w:t>
      </w:r>
      <w:r w:rsidR="00D043A2">
        <w:rPr>
          <w:rFonts w:eastAsia="Times New Roman"/>
          <w:sz w:val="24"/>
          <w:szCs w:val="24"/>
        </w:rPr>
        <w:t xml:space="preserve">  </w:t>
      </w:r>
      <w:r w:rsidR="00D043A2">
        <w:rPr>
          <w:rFonts w:eastAsia="Times New Roman"/>
          <w:i/>
          <w:iCs/>
          <w:sz w:val="24"/>
          <w:szCs w:val="24"/>
        </w:rPr>
        <w:t>проведение  индивидуальной</w:t>
      </w:r>
    </w:p>
    <w:p w:rsidR="00EA57FB" w:rsidRDefault="00D043A2">
      <w:pPr>
        <w:ind w:left="260"/>
        <w:rPr>
          <w:sz w:val="20"/>
          <w:szCs w:val="20"/>
        </w:rPr>
      </w:pPr>
      <w:r>
        <w:rPr>
          <w:rFonts w:eastAsia="Times New Roman"/>
          <w:i/>
          <w:iCs/>
          <w:sz w:val="24"/>
          <w:szCs w:val="24"/>
        </w:rPr>
        <w:t>консультации)</w:t>
      </w:r>
    </w:p>
    <w:p w:rsidR="00EA57FB" w:rsidRDefault="00EA57FB">
      <w:pPr>
        <w:spacing w:line="288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 w:firstLine="708"/>
        <w:jc w:val="both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Выполненное практическое задание необходимо предоставить в любом доступном формате (скан, фотография, документ MS Word; </w:t>
      </w:r>
      <w:r w:rsidRPr="008204FE">
        <w:rPr>
          <w:rFonts w:eastAsia="Times New Roman"/>
          <w:i/>
          <w:sz w:val="24"/>
          <w:szCs w:val="24"/>
        </w:rPr>
        <w:t>указывается вариант, которым владеет учитель и учащиеся (группы учащихся))</w:t>
      </w:r>
      <w:r>
        <w:rPr>
          <w:rFonts w:eastAsia="Times New Roman"/>
          <w:sz w:val="24"/>
          <w:szCs w:val="24"/>
        </w:rPr>
        <w:t>:</w:t>
      </w:r>
    </w:p>
    <w:p w:rsidR="00EA57FB" w:rsidRPr="00C7425C" w:rsidRDefault="00D043A2" w:rsidP="00C7425C">
      <w:pPr>
        <w:numPr>
          <w:ilvl w:val="0"/>
          <w:numId w:val="10"/>
        </w:numPr>
        <w:tabs>
          <w:tab w:val="left" w:pos="1160"/>
        </w:tabs>
        <w:spacing w:line="236" w:lineRule="auto"/>
        <w:ind w:left="1160" w:hanging="190"/>
        <w:rPr>
          <w:rFonts w:eastAsia="Times New Roman"/>
          <w:sz w:val="24"/>
          <w:szCs w:val="24"/>
        </w:rPr>
      </w:pPr>
      <w:r w:rsidRPr="00C7425C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C7425C">
        <w:rPr>
          <w:rFonts w:eastAsia="Times New Roman"/>
          <w:sz w:val="24"/>
          <w:szCs w:val="24"/>
        </w:rPr>
        <w:t>WhatsApp</w:t>
      </w:r>
      <w:proofErr w:type="spellEnd"/>
      <w:r w:rsidR="00127E87">
        <w:rPr>
          <w:rFonts w:eastAsia="Times New Roman"/>
          <w:sz w:val="24"/>
          <w:szCs w:val="24"/>
        </w:rPr>
        <w:t xml:space="preserve"> №</w:t>
      </w:r>
      <w:r w:rsidR="008B73EA">
        <w:rPr>
          <w:rFonts w:eastAsia="Times New Roman"/>
          <w:sz w:val="24"/>
          <w:szCs w:val="24"/>
        </w:rPr>
        <w:t xml:space="preserve"> 8918-577-25-06</w:t>
      </w:r>
    </w:p>
    <w:p w:rsidR="00EA57FB" w:rsidRDefault="00EA57FB">
      <w:pPr>
        <w:spacing w:line="12" w:lineRule="exact"/>
        <w:rPr>
          <w:sz w:val="20"/>
          <w:szCs w:val="20"/>
        </w:rPr>
      </w:pPr>
    </w:p>
    <w:p w:rsidR="00EA57FB" w:rsidRDefault="00D043A2">
      <w:pPr>
        <w:spacing w:line="236" w:lineRule="auto"/>
        <w:ind w:left="260" w:right="120"/>
        <w:rPr>
          <w:sz w:val="20"/>
          <w:szCs w:val="20"/>
        </w:rPr>
      </w:pPr>
      <w:r>
        <w:rPr>
          <w:rFonts w:eastAsia="Times New Roman"/>
          <w:sz w:val="24"/>
          <w:szCs w:val="24"/>
        </w:rPr>
        <w:t xml:space="preserve">При отправке ответа в поле </w:t>
      </w:r>
      <w:r w:rsidR="00127E87">
        <w:rPr>
          <w:rFonts w:eastAsia="Times New Roman"/>
          <w:sz w:val="24"/>
          <w:szCs w:val="24"/>
        </w:rPr>
        <w:t>«</w:t>
      </w:r>
      <w:r>
        <w:rPr>
          <w:rFonts w:eastAsia="Times New Roman"/>
          <w:sz w:val="24"/>
          <w:szCs w:val="24"/>
        </w:rPr>
        <w:t>Тема письма</w:t>
      </w:r>
      <w:r w:rsidR="00127E87">
        <w:rPr>
          <w:rFonts w:eastAsia="Times New Roman"/>
          <w:sz w:val="24"/>
          <w:szCs w:val="24"/>
        </w:rPr>
        <w:t>»</w:t>
      </w:r>
      <w:r>
        <w:rPr>
          <w:rFonts w:eastAsia="Times New Roman"/>
          <w:sz w:val="24"/>
          <w:szCs w:val="24"/>
        </w:rPr>
        <w:t xml:space="preserve"> и названии файла укажите свои данные: </w:t>
      </w:r>
      <w:r>
        <w:rPr>
          <w:rFonts w:eastAsia="Times New Roman"/>
          <w:b/>
          <w:bCs/>
          <w:sz w:val="24"/>
          <w:szCs w:val="24"/>
        </w:rPr>
        <w:t>класс,</w:t>
      </w:r>
      <w:r>
        <w:rPr>
          <w:rFonts w:eastAsia="Times New Roman"/>
          <w:sz w:val="24"/>
          <w:szCs w:val="24"/>
        </w:rPr>
        <w:t xml:space="preserve"> </w:t>
      </w:r>
      <w:r>
        <w:rPr>
          <w:rFonts w:eastAsia="Times New Roman"/>
          <w:b/>
          <w:bCs/>
          <w:sz w:val="24"/>
          <w:szCs w:val="24"/>
        </w:rPr>
        <w:t>учебный предмет, фамилию, имя и отчество.</w:t>
      </w: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 w15:restartNumberingAfterBreak="0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 w15:restartNumberingAfterBreak="0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 w15:restartNumberingAfterBreak="0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 w15:restartNumberingAfterBreak="0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 w15:restartNumberingAfterBreak="0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 w15:restartNumberingAfterBreak="0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 w15:restartNumberingAfterBreak="0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 w15:restartNumberingAfterBreak="0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 w15:restartNumberingAfterBreak="0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 w15:restartNumberingAfterBreak="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 w15:restartNumberingAfterBreak="0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 w15:restartNumberingAfterBreak="0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 w15:restartNumberingAfterBreak="0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 w15:restartNumberingAfterBreak="0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 w15:restartNumberingAfterBreak="0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 w15:restartNumberingAfterBreak="0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 w15:restartNumberingAfterBreak="0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 w15:restartNumberingAfterBreak="0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abstractNum w:abstractNumId="19" w15:restartNumberingAfterBreak="0">
    <w:nsid w:val="076A1E51"/>
    <w:multiLevelType w:val="hybridMultilevel"/>
    <w:tmpl w:val="930CB84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149438B0"/>
    <w:multiLevelType w:val="hybridMultilevel"/>
    <w:tmpl w:val="2C9A73A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15146192"/>
    <w:multiLevelType w:val="hybridMultilevel"/>
    <w:tmpl w:val="D74E5AE0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2" w15:restartNumberingAfterBreak="0">
    <w:nsid w:val="2D3922A7"/>
    <w:multiLevelType w:val="hybridMultilevel"/>
    <w:tmpl w:val="4A8C4BE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37835C9D"/>
    <w:multiLevelType w:val="hybridMultilevel"/>
    <w:tmpl w:val="88D830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560389"/>
    <w:multiLevelType w:val="hybridMultilevel"/>
    <w:tmpl w:val="B0D6986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9472153"/>
    <w:multiLevelType w:val="hybridMultilevel"/>
    <w:tmpl w:val="65D2B02A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4C495114"/>
    <w:multiLevelType w:val="hybridMultilevel"/>
    <w:tmpl w:val="93EA1F86"/>
    <w:lvl w:ilvl="0" w:tplc="53CC099A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0A20EDC"/>
    <w:multiLevelType w:val="hybridMultilevel"/>
    <w:tmpl w:val="471A33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F117B7"/>
    <w:multiLevelType w:val="hybridMultilevel"/>
    <w:tmpl w:val="D5B401BC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5BFE5BA0"/>
    <w:multiLevelType w:val="hybridMultilevel"/>
    <w:tmpl w:val="C0143D0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7AED2470"/>
    <w:multiLevelType w:val="hybridMultilevel"/>
    <w:tmpl w:val="4A4A68A6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7D201A0D"/>
    <w:multiLevelType w:val="hybridMultilevel"/>
    <w:tmpl w:val="4AC6FB44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  <w:num w:numId="20">
    <w:abstractNumId w:val="27"/>
  </w:num>
  <w:num w:numId="21">
    <w:abstractNumId w:val="26"/>
  </w:num>
  <w:num w:numId="22">
    <w:abstractNumId w:val="25"/>
  </w:num>
  <w:num w:numId="23">
    <w:abstractNumId w:val="19"/>
  </w:num>
  <w:num w:numId="24">
    <w:abstractNumId w:val="29"/>
  </w:num>
  <w:num w:numId="25">
    <w:abstractNumId w:val="31"/>
  </w:num>
  <w:num w:numId="26">
    <w:abstractNumId w:val="21"/>
  </w:num>
  <w:num w:numId="27">
    <w:abstractNumId w:val="22"/>
  </w:num>
  <w:num w:numId="28">
    <w:abstractNumId w:val="28"/>
  </w:num>
  <w:num w:numId="29">
    <w:abstractNumId w:val="24"/>
  </w:num>
  <w:num w:numId="30">
    <w:abstractNumId w:val="30"/>
  </w:num>
  <w:num w:numId="31">
    <w:abstractNumId w:val="20"/>
  </w:num>
  <w:num w:numId="3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7FB"/>
    <w:rsid w:val="00082F19"/>
    <w:rsid w:val="001250B5"/>
    <w:rsid w:val="00127E87"/>
    <w:rsid w:val="001B018E"/>
    <w:rsid w:val="001F6C85"/>
    <w:rsid w:val="0055795E"/>
    <w:rsid w:val="00646C18"/>
    <w:rsid w:val="006C0021"/>
    <w:rsid w:val="00767D62"/>
    <w:rsid w:val="007C46F5"/>
    <w:rsid w:val="008204FE"/>
    <w:rsid w:val="00883EBB"/>
    <w:rsid w:val="008B73EA"/>
    <w:rsid w:val="009B5566"/>
    <w:rsid w:val="00A20D03"/>
    <w:rsid w:val="00A952B7"/>
    <w:rsid w:val="00AF337E"/>
    <w:rsid w:val="00AF7E1B"/>
    <w:rsid w:val="00B27F14"/>
    <w:rsid w:val="00BD3A3D"/>
    <w:rsid w:val="00C63FF3"/>
    <w:rsid w:val="00C7425C"/>
    <w:rsid w:val="00D043A2"/>
    <w:rsid w:val="00EA57FB"/>
    <w:rsid w:val="00EF7E9E"/>
    <w:rsid w:val="00F146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1D1595-D9A7-4785-9C97-BF98AC978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AF7E1B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paragraph" w:styleId="a6">
    <w:name w:val="Normal (Web)"/>
    <w:basedOn w:val="a"/>
    <w:uiPriority w:val="99"/>
    <w:semiHidden/>
    <w:unhideWhenUsed/>
    <w:rsid w:val="006C0021"/>
    <w:pPr>
      <w:spacing w:before="100" w:beforeAutospacing="1" w:after="100" w:afterAutospacing="1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592</Words>
  <Characters>3375</Characters>
  <Application>Microsoft Office Word</Application>
  <DocSecurity>0</DocSecurity>
  <Lines>28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Виктор Попов</cp:lastModifiedBy>
  <cp:revision>2</cp:revision>
  <dcterms:created xsi:type="dcterms:W3CDTF">2020-05-12T11:52:00Z</dcterms:created>
  <dcterms:modified xsi:type="dcterms:W3CDTF">2020-05-12T11:52:00Z</dcterms:modified>
</cp:coreProperties>
</file>