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13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Карта урока для организации занятий с использованием</w:t>
      </w:r>
    </w:p>
    <w:p>
      <w:pPr>
        <w:spacing w:before="0" w:after="0" w:line="240"/>
        <w:ind w:right="-139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электронного обучения и дистанционных образовательных технологий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>
        <w:tblInd w:w="260" w:type="dxa"/>
      </w:tblPr>
      <w:tblGrid>
        <w:gridCol w:w="1795"/>
        <w:gridCol w:w="8118"/>
      </w:tblGrid>
      <w:tr>
        <w:trPr>
          <w:trHeight w:val="25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8"/>
              <w:ind w:right="0" w:left="1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Учитель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Плямина Таисия Евгеньевна</w:t>
            </w:r>
          </w:p>
        </w:tc>
      </w:tr>
      <w:tr>
        <w:trPr>
          <w:trHeight w:val="25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Предмет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география</w:t>
            </w:r>
          </w:p>
        </w:tc>
      </w:tr>
      <w:tr>
        <w:trPr>
          <w:trHeight w:val="269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5"/>
              <w:ind w:right="0" w:left="1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</w:tr>
      <w:tr>
        <w:trPr>
          <w:trHeight w:val="793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 проведения урока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28.04.2020</w:t>
            </w:r>
          </w:p>
        </w:tc>
      </w:tr>
      <w:tr>
        <w:trPr>
          <w:trHeight w:val="61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Практическая работа №9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Ознакомление с распространенными растениями и животными Ростовской области. Описание природной зоны степи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</w:tr>
      <w:tr>
        <w:trPr>
          <w:trHeight w:val="1102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64"/>
              <w:ind w:right="0" w:left="12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Основные изучаемые вопросы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63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Природная зона степей.</w:t>
            </w:r>
          </w:p>
          <w:p>
            <w:pPr>
              <w:spacing w:before="0" w:after="0" w:line="263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Растительность Ростовской области.</w:t>
            </w:r>
          </w:p>
          <w:p>
            <w:pPr>
              <w:spacing w:before="0" w:after="0" w:line="263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Животный мир Ростовской области.</w:t>
            </w:r>
          </w:p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Редкие и исчезающие виды растений и животных, занесенные в Красную книгу.</w:t>
            </w:r>
          </w:p>
        </w:tc>
      </w:tr>
      <w:tr>
        <w:trPr>
          <w:trHeight w:val="793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Ссылка на эл. платформу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71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hyperlink xmlns:r="http://schemas.openxmlformats.org/officeDocument/2006/relationships" r:id="docRId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us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04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web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zoom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us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j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/73725747191?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pwd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=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SmFBck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zN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3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BvVUVFTDRZNUdEbHBpUT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"https://us04web.zoom.us/j/73725747191?pwd=SmFBck8zN3BvVUVFTDRZNUdEbHBpUT09"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09</w:t>
              </w:r>
            </w:hyperlink>
          </w:p>
          <w:p>
            <w:pPr>
              <w:spacing w:before="0" w:after="0" w:line="271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25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Тип урока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Онлайн</w:t>
            </w:r>
          </w:p>
        </w:tc>
      </w:tr>
      <w:tr>
        <w:trPr>
          <w:trHeight w:val="793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Форма обратной связи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tabs>
                <w:tab w:val="left" w:pos="1160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сообщенияя в WhatsApp №_89044462349, вк </w:t>
            </w:r>
            <w:hyperlink xmlns:r="http://schemas.openxmlformats.org/officeDocument/2006/relationships" r:id="docRId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://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vk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com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id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"https://vk.com/id76498635"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76498635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эл.почта 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taisiyadudka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@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mail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HYPERLINK "mailto:taisiyadudka@mail.ru"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ru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314" w:hRule="auto"/>
          <w:jc w:val="left"/>
        </w:trPr>
        <w:tc>
          <w:tcPr>
            <w:tcW w:w="99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8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Задания</w:t>
            </w:r>
          </w:p>
        </w:tc>
      </w:tr>
      <w:tr>
        <w:trPr>
          <w:trHeight w:val="483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18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Задание1.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Прослушать лекцию/ Прочитать текст на его основе выполнить практическую работу.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Ростовской области принадлежит обширная территория, покрытая преимущественно степями. Область имеет пресные водоемы, и выход к морю. Большая часть территорий занята под сельское хозяйство, однако в некоторых местах можно встретить нетронутую природу. Флора и фауна здесь отличаются разнообразием и представлены множеством видов. Государство стремится сохранить здешнюю естественную природу, создавая природоохранные зоны и улучшая экологическую ситуацию в области.</w:t>
            </w:r>
          </w:p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Растительный мир Ростовской области</w:t>
            </w:r>
          </w:p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Вся Ростовская область принадлежит к степной зоне, подавляющее большинство степей распаханы и используются в сельском хозяйстве. Естественная растительность степей сохранилась лишь в лесах, на склонах и на охраняемых природных участках. Так, достаточно крупный степной массив расположен на территории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Ростовского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заповедника.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Ростовской области характерен засушливый континентальный климат, что подходит далеко не для всех растений. Широко распространены здесь такие засухостойкие растения, как ковыль, овсяница, мятлик и типчак. Также произрастают волосенцы, пырей и мятлик луговичный.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целом можно охарактеризовать флору области, как разнообразную, ведь здесь представлено более 1700 видов растений, 140 видов мхов, 190 видов лишайников и т.д. Наибольшим богатством растительного мира обладает северо-запад области, где произрастают 1200 видов растений. На юго-востоке флора более скудная, здесь можно встретить 780 видов растений.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Степные растения составляют большую часть флоры области, леса занимают лишь 3, 8% от всей территории. Имеющиеся леса расположены неравномерно, большая часть их сконцентрирована  на севере. При этом естественный лес занимает лишь 30%, а остальные 70% - это искусственные лесные массивы, посаженные человеком. Основными естественными породами области выступают сосна и дуб.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8685" w:dyaOrig="3826">
                <v:rect xmlns:o="urn:schemas-microsoft-com:office:office" xmlns:v="urn:schemas-microsoft-com:vml" id="rectole0000000000" style="width:434.250000pt;height:191.300000pt" o:preferrelative="t" o:ole="">
                  <o:lock v:ext="edit"/>
                  <v:imagedata xmlns:r="http://schemas.openxmlformats.org/officeDocument/2006/relationships" r:id="docRId4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      </w:object>
            </w:r>
          </w:p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Животный мир Ростовской области</w:t>
            </w:r>
          </w:p>
          <w:p>
            <w:pPr>
              <w:spacing w:before="0" w:after="0" w:line="240"/>
              <w:ind w:right="-108" w:left="-7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Животный мир отличается разнообразием. Наибольшее распространение здесь получили членистоногие (различные насекомые и черви), которых здесь насчитывается более 13 тысяч видов. Также в области встречаются 76 видов млекопитающих, среди которых наибольшей многочисленностью обладают грызуны – сурков, сусликов, тушканчиков, мышей, полевок и других видов здесь насчитывается 29. Среди хищников самыми распространенными видами выступают волки, лисы, хорьки, ласки, горностаи, перевязки, норки, барсуки и выдры.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Встречаются ежи, бурозубки, белозубки, выхухоли, кабаны, косули, лани, 2 вида оленей и лоси. Регулярно в область мигрируют сайгаки. Также здесь можно встретить зайца-русака, 9 видов летучих мышей, разнообразных ящериц и змей. Во многих водоемах можно встретить болотных черепах.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Ростовской области обитает большое количество птиц, часто здесь можно встретить аистов, сов, дятлов, горлицу, иволгу, зябликов, синиц, уток, журавлей и сокола. Также обитают пеликаны, бакланы, чайки, поганки, крачки, лебеди, гуси, кулики, орлан-белохвост и скопа.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Воды богаты рыбой, здесь насчитывается около 100 видов рыб, большая часть из которых обитает в пресной воде: голавль, стерлядь, синец, линь, сом, карась, щука, вьюн и др. Часть рыбы является проходной, обитая в море, но заходя на нерест в притоки Дона: осетры, белуга, севрюга, сельдь и пузанок. Также здесь водятся белые и черные амуры, зеркальные карпы, белые и пестрые толстолобики, тихоокеанская кефаль, а также угорь.</w:t>
            </w:r>
          </w:p>
          <w:p>
            <w:pPr>
              <w:spacing w:before="0" w:after="0" w:line="240"/>
              <w:ind w:right="-108" w:left="-70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Помимо заповедника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Ростовский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области функционируют 2 природных заказника, природный парк, 70 памятников природы и 7 особо-охраняемых природных территорий. Некоторые животные занесены в Красную книгу и находятся под защитой государства (русская выхухоль и др.). </w:t>
            </w:r>
            <w:r>
              <w:object w:dxaOrig="7774" w:dyaOrig="4575">
                <v:rect xmlns:o="urn:schemas-microsoft-com:office:office" xmlns:v="urn:schemas-microsoft-com:vml" id="rectole0000000001" style="width:388.700000pt;height:228.750000pt" o:preferrelative="t" o:ole="">
                  <o:lock v:ext="edit"/>
                  <v:imagedata xmlns:r="http://schemas.openxmlformats.org/officeDocument/2006/relationships" r:id="docRId6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4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1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Задание 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Открыть тетради записать ФИ, класс, дату и тему урока. С помощью учителя заполнить таблицу.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tbl>
            <w:tblPr>
              <w:tblInd w:w="260" w:type="dxa"/>
            </w:tblPr>
            <w:tblGrid>
              <w:gridCol w:w="1205"/>
              <w:gridCol w:w="1110"/>
              <w:gridCol w:w="1185"/>
              <w:gridCol w:w="1110"/>
              <w:gridCol w:w="1186"/>
            </w:tblGrid>
            <w:tr>
              <w:trPr>
                <w:trHeight w:val="703" w:hRule="auto"/>
                <w:jc w:val="left"/>
              </w:trPr>
              <w:tc>
                <w:tcPr>
                  <w:tcW w:w="120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Природная зона</w:t>
                  </w:r>
                </w:p>
              </w:tc>
              <w:tc>
                <w:tcPr>
                  <w:tcW w:w="111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Растения</w:t>
                  </w:r>
                </w:p>
              </w:tc>
              <w:tc>
                <w:tcPr>
                  <w:tcW w:w="118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Животные</w:t>
                  </w:r>
                </w:p>
              </w:tc>
              <w:tc>
                <w:tcPr>
                  <w:tcW w:w="111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Растения из Красной книги</w:t>
                  </w:r>
                </w:p>
              </w:tc>
              <w:tc>
                <w:tcPr>
                  <w:tcW w:w="118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Животные Красной книги</w:t>
                  </w:r>
                </w:p>
              </w:tc>
            </w:tr>
            <w:tr>
              <w:trPr>
                <w:trHeight w:val="642" w:hRule="auto"/>
                <w:jc w:val="left"/>
              </w:trPr>
              <w:tc>
                <w:tcPr>
                  <w:tcW w:w="120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111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118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1110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</w:rPr>
                  </w:pPr>
                </w:p>
              </w:tc>
              <w:tc>
                <w:tcPr>
                  <w:tcW w:w="118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bottom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0" w:line="240"/>
              <w:ind w:right="0" w:left="8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работа №9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Ознакомление с распространенными растениями и животными Ростовской области. Описание природной зоны степи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</w:tr>
      <w:tr>
        <w:trPr>
          <w:trHeight w:val="14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Домашнее задание</w:t>
            </w: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Написать вывод к практической работе №9.</w:t>
            </w:r>
          </w:p>
        </w:tc>
      </w:tr>
      <w:tr>
        <w:trPr>
          <w:trHeight w:val="144" w:hRule="auto"/>
          <w:jc w:val="left"/>
        </w:trPr>
        <w:tc>
          <w:tcPr>
            <w:tcW w:w="1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Критерии оценивания</w:t>
            </w: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120" w:left="0" w:firstLine="0"/>
              <w:jc w:val="both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81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70"/>
              <w:ind w:right="2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«5».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 Работа оформлена аккуратно, в оптимальной для фиксации результатов форме. Форма фиксации материалов может быть предложена учителем или выбрана самими учащимися.</w:t>
            </w:r>
          </w:p>
          <w:p>
            <w:pPr>
              <w:spacing w:before="0" w:after="0" w:line="270"/>
              <w:ind w:right="34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«4».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 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</w:t>
            </w:r>
          </w:p>
          <w:p>
            <w:pPr>
              <w:spacing w:before="0" w:after="0" w:line="270"/>
              <w:ind w:right="28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«3».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      </w:r>
          </w:p>
          <w:p>
            <w:pPr>
              <w:spacing w:before="0" w:after="0" w:line="240"/>
              <w:ind w:right="0" w:left="8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ОЦЕНКА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«2».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</w:t>
            </w:r>
          </w:p>
        </w:tc>
      </w:tr>
    </w:tbl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Вопросы можно задать по адресу электронной почты _________ taisiyadudka@mail.ru ____ или в мессенджерах: WhatsApp (№_89044462349_) или в онлайн формате по ссылке    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://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us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04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web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zoom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us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j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/73725747191?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pwd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=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SmFBck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8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zN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3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BvVUVFTDRZNUdEbHBpUT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"https://us04web.zoom.us/j/73725747191?pwd=SmFBck8zN3BvVUVFTDRZNUdEbHBpUT09"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09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___11:00___ до __11:30____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время фактического проведения урока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), 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 __14:00___  до  __16:00____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(часы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неаудиторной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занятости,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проведение  индивидуальной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консультации)</w:t>
      </w:r>
    </w:p>
    <w:p>
      <w:pPr>
        <w:spacing w:before="0" w:after="0" w:line="28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Выполненное практическое задание необходимо предоставить в любом доступном формате (скан, фотография, документ MS Word.</w:t>
      </w:r>
    </w:p>
    <w:p>
      <w:pPr>
        <w:numPr>
          <w:ilvl w:val="0"/>
          <w:numId w:val="80"/>
        </w:numPr>
        <w:tabs>
          <w:tab w:val="left" w:pos="1160" w:leader="none"/>
        </w:tabs>
        <w:spacing w:before="0" w:after="0" w:line="240"/>
        <w:ind w:right="0" w:left="1160" w:hanging="1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письмом на адрес электронной почты для обратной связи</w:t>
      </w:r>
      <w:r>
        <w:rPr>
          <w:rFonts w:ascii="Courier New" w:hAnsi="Courier New" w:cs="Courier New" w:eastAsia="Courier New"/>
          <w:color w:val="000080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80"/>
        </w:numPr>
        <w:tabs>
          <w:tab w:val="left" w:pos="1160" w:leader="none"/>
        </w:tabs>
        <w:spacing w:before="0" w:after="0" w:line="240"/>
        <w:ind w:right="0" w:left="1160" w:hanging="19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сообщением в WhatsApp №_89044462349</w:t>
      </w:r>
    </w:p>
    <w:p>
      <w:pPr>
        <w:numPr>
          <w:ilvl w:val="0"/>
          <w:numId w:val="80"/>
        </w:numPr>
        <w:tabs>
          <w:tab w:val="left" w:pos="1100" w:leader="none"/>
        </w:tabs>
        <w:spacing w:before="0" w:after="0" w:line="240"/>
        <w:ind w:right="0" w:left="1100" w:hanging="13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сообщением на странице в социальной сети ВКонтакте по ссылке 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://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vk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com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/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id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HYPERLINK "https://vk.com/id76498635"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76498635</w:t>
        </w:r>
      </w:hyperlink>
    </w:p>
    <w:p>
      <w:pPr>
        <w:spacing w:before="0" w:after="0" w:line="240"/>
        <w:ind w:right="12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отправке ответа в поле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Тема письма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названии файла укажите свои данные: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класс,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учебный предмет, фамилию, имя и отчество.</w:t>
      </w:r>
    </w:p>
    <w:p>
      <w:pPr>
        <w:spacing w:before="0" w:after="0" w:line="240"/>
        <w:ind w:right="120" w:left="26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8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3" Type="http://schemas.openxmlformats.org/officeDocument/2006/relationships/oleObject"/><Relationship TargetMode="External" Target="https://us04web.zoom.us/j/73725747191?pwd=SmFBck8zN3BvVUVFTDRZNUdEbHBpUT09" Id="docRId7" Type="http://schemas.openxmlformats.org/officeDocument/2006/relationships/hyperlink"/><Relationship TargetMode="External" Target="https://us04web.zoom.us/j/73725747191?pwd=SmFBck8zN3BvVUVFTDRZNUdEbHBpUT09" Id="docRId0" Type="http://schemas.openxmlformats.org/officeDocument/2006/relationships/hyperlink"/><Relationship Target="styles.xml" Id="docRId10" Type="http://schemas.openxmlformats.org/officeDocument/2006/relationships/styles"/><Relationship TargetMode="External" Target="mailto:taisiyadudka@mail.ru" Id="docRId2" Type="http://schemas.openxmlformats.org/officeDocument/2006/relationships/hyperlink"/><Relationship Target="media/image0.wmf" Id="docRId4" Type="http://schemas.openxmlformats.org/officeDocument/2006/relationships/image"/><Relationship Target="media/image1.wmf" Id="docRId6" Type="http://schemas.openxmlformats.org/officeDocument/2006/relationships/image"/><Relationship TargetMode="External" Target="https://vk.com/id76498635" Id="docRId8" Type="http://schemas.openxmlformats.org/officeDocument/2006/relationships/hyperlink"/><Relationship TargetMode="External" Target="https://vk.com/id76498635" Id="docRId1" Type="http://schemas.openxmlformats.org/officeDocument/2006/relationships/hyperlink"/><Relationship Target="embeddings/oleObject1.bin" Id="docRId5" Type="http://schemas.openxmlformats.org/officeDocument/2006/relationships/oleObject"/><Relationship Target="numbering.xml" Id="docRId9" Type="http://schemas.openxmlformats.org/officeDocument/2006/relationships/numbering"/></Relationships>
</file>