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21.04.2020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Плавание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избежать несчатных случаев на воде,какие правила надо соблюдать?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 Гибкость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какой целью проводится разминка для разогрева мышц?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 Сила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раз в неделю нужно выполнять упражнения на развитие силы?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1384808432ac754c19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1384808432ac754c194" Id="docRId0" Type="http://schemas.openxmlformats.org/officeDocument/2006/relationships/hyperlink" /><Relationship TargetMode="External" Target="https://ru.calameo.com/read/001384808432ac754c194" Id="docRId2" Type="http://schemas.openxmlformats.org/officeDocument/2006/relationships/hyperlink" /><Relationship Target="styles.xml" Id="docRId4" Type="http://schemas.openxmlformats.org/officeDocument/2006/relationships/styles" /></Relationships>
</file>